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140B" w:rsidP="00AB796C" w:rsidRDefault="0062140B" w14:paraId="1A8A4B5E" w14:textId="77777777">
      <w:pPr>
        <w:pStyle w:val="Heading1"/>
      </w:pPr>
    </w:p>
    <w:p w:rsidRPr="00BB2767" w:rsidR="008E4C52" w:rsidP="00AB796C" w:rsidRDefault="00AB796C" w14:paraId="1A8A4B5F" w14:textId="77777777">
      <w:pPr>
        <w:pStyle w:val="Heading1"/>
        <w:rPr>
          <w:rFonts w:ascii="Arial" w:hAnsi="Arial" w:cs="Arial"/>
        </w:rPr>
      </w:pPr>
      <w:r w:rsidRPr="00BB2767">
        <w:rPr>
          <w:rFonts w:ascii="Arial" w:hAnsi="Arial" w:cs="Arial"/>
        </w:rPr>
        <w:t>Schedule 1</w:t>
      </w:r>
    </w:p>
    <w:p w:rsidRPr="00BB2767" w:rsidR="008E4C52" w:rsidRDefault="008E4C52" w14:paraId="1A8A4B60" w14:textId="77777777">
      <w:pPr>
        <w:spacing w:line="240" w:lineRule="atLeast"/>
        <w:jc w:val="center"/>
        <w:rPr>
          <w:rFonts w:ascii="Arial" w:hAnsi="Arial" w:cs="Arial"/>
          <w:sz w:val="32"/>
          <w:szCs w:val="32"/>
        </w:rPr>
      </w:pPr>
    </w:p>
    <w:p w:rsidRPr="00BB2767" w:rsidR="004D3034" w:rsidRDefault="004D3034" w14:paraId="1A8A4B61" w14:textId="77777777">
      <w:pPr>
        <w:spacing w:line="240" w:lineRule="atLeast"/>
        <w:jc w:val="center"/>
        <w:rPr>
          <w:rFonts w:ascii="Arial" w:hAnsi="Arial" w:cs="Arial"/>
          <w:sz w:val="32"/>
          <w:szCs w:val="32"/>
        </w:rPr>
      </w:pPr>
    </w:p>
    <w:p w:rsidRPr="00BB2767" w:rsidR="008E4C52" w:rsidRDefault="008E4C52" w14:paraId="1A8A4B62" w14:textId="77777777">
      <w:pPr>
        <w:spacing w:line="240" w:lineRule="atLeast"/>
        <w:jc w:val="center"/>
        <w:rPr>
          <w:rFonts w:ascii="Arial" w:hAnsi="Arial" w:cs="Arial"/>
          <w:b/>
          <w:bCs/>
          <w:sz w:val="32"/>
          <w:szCs w:val="32"/>
        </w:rPr>
      </w:pPr>
      <w:r w:rsidRPr="00BB2767">
        <w:rPr>
          <w:rFonts w:ascii="Arial" w:hAnsi="Arial" w:cs="Arial"/>
          <w:b/>
          <w:bCs/>
          <w:sz w:val="32"/>
          <w:szCs w:val="32"/>
        </w:rPr>
        <w:t>BILLING AND PAYMENT</w:t>
      </w:r>
    </w:p>
    <w:p w:rsidR="008E4C52" w:rsidRDefault="008E4C52" w14:paraId="1A8A4B63" w14:textId="77777777">
      <w:pPr>
        <w:pStyle w:val="Indent2"/>
        <w:ind w:left="0"/>
        <w:jc w:val="center"/>
        <w:rPr>
          <w:rFonts w:ascii="Arial" w:hAnsi="Arial" w:cs="Arial"/>
          <w:sz w:val="32"/>
          <w:szCs w:val="32"/>
        </w:rPr>
      </w:pPr>
    </w:p>
    <w:p w:rsidR="006A29FA" w:rsidP="006A29FA" w:rsidRDefault="006A29FA" w14:paraId="1A8A4B64" w14:textId="77777777">
      <w:pPr>
        <w:ind w:left="1134" w:hanging="1135"/>
        <w:jc w:val="center"/>
        <w:rPr>
          <w:rFonts w:ascii="Arial" w:hAnsi="Arial" w:cs="Arial"/>
          <w:b/>
          <w:bCs/>
          <w:sz w:val="40"/>
          <w:szCs w:val="40"/>
        </w:rPr>
      </w:pPr>
      <w:r>
        <w:rPr>
          <w:rFonts w:ascii="Arial" w:hAnsi="Arial" w:cs="Arial"/>
          <w:b/>
          <w:bCs/>
          <w:sz w:val="40"/>
          <w:szCs w:val="40"/>
        </w:rPr>
        <w:t xml:space="preserve"> </w:t>
      </w:r>
    </w:p>
    <w:p w:rsidRPr="00BB2767" w:rsidR="004D3034" w:rsidRDefault="00BB2767" w14:paraId="1A8A4B65" w14:textId="77777777">
      <w:pPr>
        <w:pStyle w:val="Indent2"/>
        <w:ind w:left="0"/>
        <w:jc w:val="center"/>
        <w:rPr>
          <w:rFonts w:ascii="Arial" w:hAnsi="Arial" w:cs="Arial"/>
          <w:sz w:val="32"/>
          <w:szCs w:val="32"/>
        </w:rPr>
      </w:pPr>
      <w:r w:rsidRPr="00BB2767">
        <w:rPr>
          <w:rFonts w:ascii="Arial" w:hAnsi="Arial" w:cs="Arial"/>
          <w:sz w:val="32"/>
          <w:szCs w:val="32"/>
        </w:rPr>
        <w:br w:type="page"/>
      </w:r>
    </w:p>
    <w:p w:rsidRPr="00BB2767" w:rsidR="008E4C52" w:rsidRDefault="003F1197" w14:paraId="1A8A4B66" w14:textId="77777777">
      <w:pPr>
        <w:pStyle w:val="Para0-2"/>
        <w:rPr>
          <w:rFonts w:ascii="Arial" w:hAnsi="Arial" w:cs="Arial"/>
          <w:sz w:val="20"/>
          <w:szCs w:val="20"/>
        </w:rPr>
      </w:pPr>
      <w:r w:rsidRPr="00BB2767">
        <w:rPr>
          <w:rFonts w:ascii="Arial" w:hAnsi="Arial" w:cs="Arial"/>
          <w:b/>
          <w:bCs/>
          <w:sz w:val="20"/>
          <w:szCs w:val="20"/>
        </w:rPr>
        <w:t>1</w:t>
      </w:r>
      <w:r w:rsidRPr="00BB2767" w:rsidR="008E4C52">
        <w:rPr>
          <w:rFonts w:ascii="Arial" w:hAnsi="Arial" w:cs="Arial"/>
          <w:b/>
          <w:bCs/>
          <w:sz w:val="20"/>
          <w:szCs w:val="20"/>
        </w:rPr>
        <w:t>.</w:t>
      </w:r>
      <w:r w:rsidRPr="00BB2767" w:rsidR="008E4C52">
        <w:rPr>
          <w:rFonts w:ascii="Arial" w:hAnsi="Arial" w:cs="Arial"/>
          <w:b/>
          <w:bCs/>
          <w:sz w:val="20"/>
          <w:szCs w:val="20"/>
        </w:rPr>
        <w:tab/>
      </w:r>
      <w:r w:rsidRPr="00BB2767" w:rsidR="00C004A5">
        <w:rPr>
          <w:rFonts w:ascii="Arial" w:hAnsi="Arial" w:cs="Arial"/>
          <w:b/>
          <w:bCs/>
          <w:sz w:val="20"/>
          <w:szCs w:val="20"/>
        </w:rPr>
        <w:t xml:space="preserve">BILLING PROCESS </w:t>
      </w:r>
    </w:p>
    <w:p w:rsidRPr="00BB2767" w:rsidR="00C004A5" w:rsidRDefault="00C004A5" w14:paraId="1A8A4B67" w14:textId="77777777">
      <w:pPr>
        <w:pStyle w:val="Para0-2"/>
        <w:rPr>
          <w:rFonts w:ascii="Arial" w:hAnsi="Arial" w:cs="Arial"/>
          <w:sz w:val="20"/>
          <w:szCs w:val="20"/>
        </w:rPr>
      </w:pPr>
    </w:p>
    <w:p w:rsidRPr="00BB2767" w:rsidR="008E4C52" w:rsidP="003F1197" w:rsidRDefault="003F1197" w14:paraId="1A8A4B68" w14:textId="77777777">
      <w:pPr>
        <w:pStyle w:val="Para0-2"/>
        <w:ind w:left="1140" w:hanging="1140"/>
        <w:rPr>
          <w:rFonts w:ascii="Arial" w:hAnsi="Arial" w:cs="Arial"/>
          <w:sz w:val="20"/>
          <w:szCs w:val="20"/>
        </w:rPr>
      </w:pPr>
      <w:r w:rsidRPr="00BB2767">
        <w:rPr>
          <w:rFonts w:ascii="Arial" w:hAnsi="Arial" w:cs="Arial"/>
          <w:sz w:val="20"/>
          <w:szCs w:val="20"/>
        </w:rPr>
        <w:t>1</w:t>
      </w:r>
      <w:r w:rsidRPr="00BB2767" w:rsidR="008E4C52">
        <w:rPr>
          <w:rFonts w:ascii="Arial" w:hAnsi="Arial" w:cs="Arial"/>
          <w:sz w:val="20"/>
          <w:szCs w:val="20"/>
        </w:rPr>
        <w:t>.1</w:t>
      </w:r>
      <w:r w:rsidRPr="00BB2767" w:rsidR="008E4C52">
        <w:rPr>
          <w:rFonts w:ascii="Arial" w:hAnsi="Arial" w:cs="Arial"/>
          <w:sz w:val="20"/>
          <w:szCs w:val="20"/>
        </w:rPr>
        <w:tab/>
      </w:r>
      <w:r w:rsidRPr="00BB2767" w:rsidR="00AB796C">
        <w:rPr>
          <w:rFonts w:ascii="Arial" w:hAnsi="Arial" w:cs="Arial"/>
          <w:sz w:val="20"/>
          <w:szCs w:val="20"/>
        </w:rPr>
        <w:t xml:space="preserve">BT will establish and keep call records for </w:t>
      </w:r>
      <w:r w:rsidRPr="00BB2767" w:rsidR="00F55016">
        <w:rPr>
          <w:rFonts w:ascii="Arial" w:hAnsi="Arial" w:cs="Arial"/>
          <w:sz w:val="20"/>
          <w:szCs w:val="20"/>
        </w:rPr>
        <w:t xml:space="preserve">Emergency </w:t>
      </w:r>
      <w:r w:rsidRPr="00BB2767">
        <w:rPr>
          <w:rFonts w:ascii="Arial" w:hAnsi="Arial" w:cs="Arial"/>
          <w:sz w:val="20"/>
          <w:szCs w:val="20"/>
        </w:rPr>
        <w:t>C</w:t>
      </w:r>
      <w:r w:rsidRPr="00BB2767" w:rsidR="00AB796C">
        <w:rPr>
          <w:rFonts w:ascii="Arial" w:hAnsi="Arial" w:cs="Arial"/>
          <w:sz w:val="20"/>
          <w:szCs w:val="20"/>
        </w:rPr>
        <w:t>alls made</w:t>
      </w:r>
      <w:r w:rsidRPr="00BB2767" w:rsidR="00DF4CF9">
        <w:rPr>
          <w:rFonts w:ascii="Arial" w:hAnsi="Arial" w:cs="Arial"/>
          <w:sz w:val="20"/>
          <w:szCs w:val="20"/>
        </w:rPr>
        <w:t>.</w:t>
      </w:r>
      <w:r w:rsidRPr="00BB2767" w:rsidR="00AB796C">
        <w:rPr>
          <w:rFonts w:ascii="Arial" w:hAnsi="Arial" w:cs="Arial"/>
          <w:sz w:val="20"/>
          <w:szCs w:val="20"/>
        </w:rPr>
        <w:t xml:space="preserve"> </w:t>
      </w:r>
      <w:r w:rsidRPr="00BB2767">
        <w:rPr>
          <w:rFonts w:ascii="Arial" w:hAnsi="Arial" w:cs="Arial"/>
          <w:sz w:val="20"/>
          <w:szCs w:val="20"/>
        </w:rPr>
        <w:t xml:space="preserve">For </w:t>
      </w:r>
      <w:r w:rsidRPr="00BB2767" w:rsidR="008E4C52">
        <w:rPr>
          <w:rFonts w:ascii="Arial" w:hAnsi="Arial" w:cs="Arial"/>
          <w:sz w:val="20"/>
          <w:szCs w:val="20"/>
        </w:rPr>
        <w:t xml:space="preserve">each </w:t>
      </w:r>
      <w:r w:rsidRPr="00BB2767" w:rsidR="00DF4CF9">
        <w:rPr>
          <w:rFonts w:ascii="Arial" w:hAnsi="Arial" w:cs="Arial"/>
          <w:sz w:val="20"/>
          <w:szCs w:val="20"/>
        </w:rPr>
        <w:t xml:space="preserve">Emergency </w:t>
      </w:r>
      <w:r w:rsidRPr="00BB2767" w:rsidR="008E4C52">
        <w:rPr>
          <w:rFonts w:ascii="Arial" w:hAnsi="Arial" w:cs="Arial"/>
          <w:sz w:val="20"/>
          <w:szCs w:val="20"/>
        </w:rPr>
        <w:t xml:space="preserve">Call </w:t>
      </w:r>
      <w:r w:rsidRPr="00BB2767">
        <w:rPr>
          <w:rFonts w:ascii="Arial" w:hAnsi="Arial" w:cs="Arial"/>
          <w:sz w:val="20"/>
          <w:szCs w:val="20"/>
        </w:rPr>
        <w:t>BT shall record</w:t>
      </w:r>
      <w:r w:rsidRPr="00BB2767" w:rsidR="008E4C52">
        <w:rPr>
          <w:rFonts w:ascii="Arial" w:hAnsi="Arial" w:cs="Arial"/>
          <w:sz w:val="20"/>
          <w:szCs w:val="20"/>
        </w:rPr>
        <w:t xml:space="preserve"> the following:</w:t>
      </w:r>
    </w:p>
    <w:p w:rsidRPr="00BB2767" w:rsidR="008E4C52" w:rsidRDefault="008E4C52" w14:paraId="1A8A4B69" w14:textId="77777777">
      <w:pPr>
        <w:pStyle w:val="Para0-2"/>
        <w:rPr>
          <w:rFonts w:ascii="Arial" w:hAnsi="Arial" w:cs="Arial"/>
          <w:sz w:val="20"/>
          <w:szCs w:val="20"/>
        </w:rPr>
      </w:pPr>
    </w:p>
    <w:p w:rsidRPr="00BB2767" w:rsidR="008E4C52" w:rsidRDefault="008E4C52" w14:paraId="1A8A4B6A" w14:textId="77777777">
      <w:pPr>
        <w:pStyle w:val="Para0-3"/>
        <w:rPr>
          <w:rFonts w:ascii="Arial" w:hAnsi="Arial" w:cs="Arial"/>
          <w:sz w:val="20"/>
          <w:szCs w:val="20"/>
        </w:rPr>
      </w:pPr>
      <w:r w:rsidRPr="00BB2767">
        <w:rPr>
          <w:rFonts w:ascii="Arial" w:hAnsi="Arial" w:cs="Arial"/>
          <w:sz w:val="20"/>
          <w:szCs w:val="20"/>
        </w:rPr>
        <w:tab/>
      </w:r>
      <w:r w:rsidRPr="00BB2767" w:rsidR="003F1197">
        <w:rPr>
          <w:rFonts w:ascii="Arial" w:hAnsi="Arial" w:cs="Arial"/>
          <w:sz w:val="20"/>
          <w:szCs w:val="20"/>
        </w:rPr>
        <w:t>(i)</w:t>
      </w:r>
      <w:r w:rsidRPr="00BB2767" w:rsidR="003F1197">
        <w:rPr>
          <w:rFonts w:ascii="Arial" w:hAnsi="Arial" w:cs="Arial"/>
          <w:sz w:val="20"/>
          <w:szCs w:val="20"/>
        </w:rPr>
        <w:tab/>
      </w:r>
      <w:r w:rsidRPr="00BB2767">
        <w:rPr>
          <w:rFonts w:ascii="Arial" w:hAnsi="Arial" w:cs="Arial"/>
          <w:sz w:val="20"/>
          <w:szCs w:val="20"/>
        </w:rPr>
        <w:t xml:space="preserve">Interconnect Link identifier; </w:t>
      </w:r>
    </w:p>
    <w:p w:rsidR="008E4C52" w:rsidP="003F1197" w:rsidRDefault="008E4C52" w14:paraId="1A8A4B6C" w14:textId="77BB82BC">
      <w:pPr>
        <w:pStyle w:val="Para0-3"/>
        <w:ind w:hanging="981"/>
        <w:rPr>
          <w:rFonts w:ascii="Arial" w:hAnsi="Arial" w:cs="Arial"/>
          <w:sz w:val="20"/>
          <w:szCs w:val="20"/>
        </w:rPr>
      </w:pPr>
      <w:r w:rsidRPr="00BB2767">
        <w:rPr>
          <w:rFonts w:ascii="Arial" w:hAnsi="Arial" w:cs="Arial"/>
          <w:sz w:val="20"/>
          <w:szCs w:val="20"/>
        </w:rPr>
        <w:tab/>
      </w:r>
      <w:r w:rsidRPr="00BB2767" w:rsidR="003F1197">
        <w:rPr>
          <w:rFonts w:ascii="Arial" w:hAnsi="Arial" w:cs="Arial"/>
          <w:sz w:val="20"/>
          <w:szCs w:val="20"/>
        </w:rPr>
        <w:t>(ii)</w:t>
      </w:r>
      <w:r w:rsidRPr="00BB2767" w:rsidR="003F1197">
        <w:rPr>
          <w:rFonts w:ascii="Arial" w:hAnsi="Arial" w:cs="Arial"/>
          <w:sz w:val="20"/>
          <w:szCs w:val="20"/>
        </w:rPr>
        <w:tab/>
      </w:r>
      <w:r w:rsidRPr="00BB2767">
        <w:rPr>
          <w:rFonts w:ascii="Arial" w:hAnsi="Arial" w:cs="Arial"/>
          <w:sz w:val="20"/>
          <w:szCs w:val="20"/>
        </w:rPr>
        <w:t>CLI</w:t>
      </w:r>
      <w:r w:rsidR="00063D03">
        <w:rPr>
          <w:rFonts w:ascii="Arial" w:hAnsi="Arial" w:cs="Arial"/>
          <w:sz w:val="20"/>
          <w:szCs w:val="20"/>
        </w:rPr>
        <w:t xml:space="preserve"> where provided</w:t>
      </w:r>
      <w:r w:rsidRPr="00BB2767">
        <w:rPr>
          <w:rFonts w:ascii="Arial" w:hAnsi="Arial" w:cs="Arial"/>
          <w:sz w:val="20"/>
          <w:szCs w:val="20"/>
        </w:rPr>
        <w:t>; and</w:t>
      </w:r>
    </w:p>
    <w:p w:rsidRPr="00BB2767" w:rsidR="008E4C52" w:rsidP="003F1197" w:rsidRDefault="003F1197" w14:paraId="1A8A4B6E" w14:textId="66761B5B">
      <w:pPr>
        <w:pStyle w:val="Para0-3"/>
        <w:ind w:firstLine="0"/>
        <w:rPr>
          <w:rFonts w:ascii="Arial" w:hAnsi="Arial" w:cs="Arial"/>
          <w:sz w:val="20"/>
          <w:szCs w:val="20"/>
        </w:rPr>
      </w:pPr>
      <w:r w:rsidRPr="00BB2767">
        <w:rPr>
          <w:rFonts w:ascii="Arial" w:hAnsi="Arial" w:cs="Arial"/>
          <w:sz w:val="20"/>
          <w:szCs w:val="20"/>
        </w:rPr>
        <w:t>(iii)</w:t>
      </w:r>
      <w:r w:rsidRPr="00BB2767">
        <w:rPr>
          <w:rFonts w:ascii="Arial" w:hAnsi="Arial" w:cs="Arial"/>
          <w:sz w:val="20"/>
          <w:szCs w:val="20"/>
        </w:rPr>
        <w:tab/>
      </w:r>
      <w:r w:rsidRPr="00BB2767" w:rsidR="008E4C52">
        <w:rPr>
          <w:rFonts w:ascii="Arial" w:hAnsi="Arial" w:cs="Arial"/>
          <w:sz w:val="20"/>
          <w:szCs w:val="20"/>
        </w:rPr>
        <w:t xml:space="preserve">the date and time when the </w:t>
      </w:r>
      <w:r w:rsidRPr="00BB2767" w:rsidR="00DF4CF9">
        <w:rPr>
          <w:rFonts w:ascii="Arial" w:hAnsi="Arial" w:cs="Arial"/>
          <w:sz w:val="20"/>
          <w:szCs w:val="20"/>
        </w:rPr>
        <w:t xml:space="preserve">Emergency </w:t>
      </w:r>
      <w:r w:rsidRPr="00BB2767">
        <w:rPr>
          <w:rFonts w:ascii="Arial" w:hAnsi="Arial" w:cs="Arial"/>
          <w:sz w:val="20"/>
          <w:szCs w:val="20"/>
        </w:rPr>
        <w:t>C</w:t>
      </w:r>
      <w:r w:rsidRPr="00BB2767" w:rsidR="00AB796C">
        <w:rPr>
          <w:rFonts w:ascii="Arial" w:hAnsi="Arial" w:cs="Arial"/>
          <w:sz w:val="20"/>
          <w:szCs w:val="20"/>
        </w:rPr>
        <w:t>all was received</w:t>
      </w:r>
      <w:r w:rsidRPr="00BB2767" w:rsidR="00CB4185">
        <w:rPr>
          <w:rFonts w:ascii="Arial" w:hAnsi="Arial" w:cs="Arial"/>
          <w:sz w:val="20"/>
          <w:szCs w:val="20"/>
        </w:rPr>
        <w:t>.</w:t>
      </w:r>
    </w:p>
    <w:p w:rsidRPr="00BB2767" w:rsidR="008E4C52" w:rsidRDefault="008E4C52" w14:paraId="1A8A4B6F" w14:textId="77777777">
      <w:pPr>
        <w:pStyle w:val="Para0-3"/>
        <w:rPr>
          <w:rFonts w:ascii="Arial" w:hAnsi="Arial" w:cs="Arial"/>
          <w:sz w:val="20"/>
          <w:szCs w:val="20"/>
        </w:rPr>
      </w:pPr>
    </w:p>
    <w:p w:rsidRPr="00BB2767" w:rsidR="008E4C52" w:rsidRDefault="003F1197" w14:paraId="1A8A4B70" w14:textId="77777777">
      <w:pPr>
        <w:pStyle w:val="Para2-3"/>
        <w:ind w:left="1134" w:hanging="1134"/>
        <w:rPr>
          <w:rFonts w:ascii="Arial" w:hAnsi="Arial" w:cs="Arial"/>
          <w:b/>
          <w:bCs/>
          <w:sz w:val="20"/>
          <w:szCs w:val="20"/>
        </w:rPr>
      </w:pPr>
      <w:r w:rsidRPr="00BB2767">
        <w:rPr>
          <w:rFonts w:ascii="Arial" w:hAnsi="Arial" w:cs="Arial"/>
          <w:sz w:val="20"/>
          <w:szCs w:val="20"/>
        </w:rPr>
        <w:t>1.</w:t>
      </w:r>
      <w:r w:rsidRPr="00BB2767" w:rsidR="008E4C52">
        <w:rPr>
          <w:rFonts w:ascii="Arial" w:hAnsi="Arial" w:cs="Arial"/>
          <w:sz w:val="20"/>
          <w:szCs w:val="20"/>
        </w:rPr>
        <w:t>2</w:t>
      </w:r>
      <w:r w:rsidRPr="00BB2767" w:rsidR="008E4C52">
        <w:rPr>
          <w:rFonts w:ascii="Arial" w:hAnsi="Arial" w:cs="Arial"/>
          <w:sz w:val="20"/>
          <w:szCs w:val="20"/>
        </w:rPr>
        <w:tab/>
      </w:r>
      <w:r w:rsidRPr="00BB2767" w:rsidR="00AB796C">
        <w:rPr>
          <w:rFonts w:ascii="Arial" w:hAnsi="Arial" w:cs="Arial"/>
          <w:sz w:val="20"/>
          <w:szCs w:val="20"/>
        </w:rPr>
        <w:t>BT will</w:t>
      </w:r>
      <w:r w:rsidRPr="00BB2767" w:rsidR="008E4C52">
        <w:rPr>
          <w:rFonts w:ascii="Arial" w:hAnsi="Arial" w:cs="Arial"/>
          <w:sz w:val="20"/>
          <w:szCs w:val="20"/>
        </w:rPr>
        <w:t xml:space="preserve"> provide </w:t>
      </w:r>
      <w:r w:rsidRPr="00BB2767" w:rsidR="00263EA6">
        <w:rPr>
          <w:rFonts w:ascii="Arial" w:hAnsi="Arial" w:cs="Arial"/>
          <w:sz w:val="20"/>
          <w:szCs w:val="20"/>
        </w:rPr>
        <w:t xml:space="preserve">the </w:t>
      </w:r>
      <w:r w:rsidRPr="00BB2767" w:rsidR="00CB4185">
        <w:rPr>
          <w:rFonts w:ascii="Arial" w:hAnsi="Arial" w:cs="Arial"/>
          <w:sz w:val="20"/>
          <w:szCs w:val="20"/>
        </w:rPr>
        <w:t>b</w:t>
      </w:r>
      <w:r w:rsidRPr="00BB2767" w:rsidR="008E4C52">
        <w:rPr>
          <w:rFonts w:ascii="Arial" w:hAnsi="Arial" w:cs="Arial"/>
          <w:sz w:val="20"/>
          <w:szCs w:val="20"/>
        </w:rPr>
        <w:t xml:space="preserve">illing </w:t>
      </w:r>
      <w:r w:rsidRPr="00BB2767" w:rsidR="00CB4185">
        <w:rPr>
          <w:rFonts w:ascii="Arial" w:hAnsi="Arial" w:cs="Arial"/>
          <w:sz w:val="20"/>
          <w:szCs w:val="20"/>
        </w:rPr>
        <w:t>i</w:t>
      </w:r>
      <w:r w:rsidRPr="00BB2767" w:rsidR="008E4C52">
        <w:rPr>
          <w:rFonts w:ascii="Arial" w:hAnsi="Arial" w:cs="Arial"/>
          <w:sz w:val="20"/>
          <w:szCs w:val="20"/>
        </w:rPr>
        <w:t>nformation</w:t>
      </w:r>
      <w:r w:rsidRPr="00BB2767" w:rsidR="00263EA6">
        <w:rPr>
          <w:rFonts w:ascii="Arial" w:hAnsi="Arial" w:cs="Arial"/>
          <w:sz w:val="20"/>
          <w:szCs w:val="20"/>
        </w:rPr>
        <w:t xml:space="preserve"> set out in </w:t>
      </w:r>
      <w:r w:rsidR="006C5FF1">
        <w:rPr>
          <w:rFonts w:ascii="Arial" w:hAnsi="Arial" w:cs="Arial"/>
          <w:sz w:val="20"/>
          <w:szCs w:val="20"/>
        </w:rPr>
        <w:t xml:space="preserve">paragraph </w:t>
      </w:r>
      <w:r w:rsidRPr="00BB2767" w:rsidR="00263EA6">
        <w:rPr>
          <w:rFonts w:ascii="Arial" w:hAnsi="Arial" w:cs="Arial"/>
          <w:sz w:val="20"/>
          <w:szCs w:val="20"/>
        </w:rPr>
        <w:t>1.1</w:t>
      </w:r>
      <w:r w:rsidRPr="00BB2767" w:rsidR="00F55016">
        <w:rPr>
          <w:rFonts w:ascii="Arial" w:hAnsi="Arial" w:cs="Arial"/>
          <w:sz w:val="20"/>
          <w:szCs w:val="20"/>
        </w:rPr>
        <w:t xml:space="preserve"> of this </w:t>
      </w:r>
      <w:r w:rsidRPr="00BB2767" w:rsidR="00024773">
        <w:rPr>
          <w:rFonts w:ascii="Arial" w:hAnsi="Arial" w:cs="Arial"/>
          <w:sz w:val="20"/>
          <w:szCs w:val="20"/>
        </w:rPr>
        <w:t>Schedule (</w:t>
      </w:r>
      <w:r w:rsidRPr="00BB2767" w:rsidR="00DF4CF9">
        <w:rPr>
          <w:rFonts w:ascii="Arial" w:hAnsi="Arial" w:cs="Arial"/>
          <w:sz w:val="20"/>
          <w:szCs w:val="20"/>
        </w:rPr>
        <w:t xml:space="preserve">“Billing Information”) </w:t>
      </w:r>
      <w:r w:rsidRPr="00BB2767" w:rsidR="00263EA6">
        <w:rPr>
          <w:rFonts w:ascii="Arial" w:hAnsi="Arial" w:cs="Arial"/>
          <w:sz w:val="20"/>
          <w:szCs w:val="20"/>
        </w:rPr>
        <w:t>above</w:t>
      </w:r>
      <w:r w:rsidRPr="00BB2767" w:rsidR="008E4C52">
        <w:rPr>
          <w:rFonts w:ascii="Arial" w:hAnsi="Arial" w:cs="Arial"/>
          <w:sz w:val="20"/>
          <w:szCs w:val="20"/>
        </w:rPr>
        <w:t xml:space="preserve"> </w:t>
      </w:r>
      <w:r w:rsidRPr="00BB2767">
        <w:rPr>
          <w:rFonts w:ascii="Arial" w:hAnsi="Arial" w:cs="Arial"/>
          <w:sz w:val="20"/>
          <w:szCs w:val="20"/>
        </w:rPr>
        <w:t xml:space="preserve">with </w:t>
      </w:r>
      <w:r w:rsidRPr="00BB2767" w:rsidR="0064714D">
        <w:rPr>
          <w:rFonts w:ascii="Arial" w:hAnsi="Arial" w:cs="Arial"/>
          <w:sz w:val="20"/>
          <w:szCs w:val="20"/>
        </w:rPr>
        <w:t>each</w:t>
      </w:r>
      <w:r w:rsidRPr="00BB2767">
        <w:rPr>
          <w:rFonts w:ascii="Arial" w:hAnsi="Arial" w:cs="Arial"/>
          <w:sz w:val="20"/>
          <w:szCs w:val="20"/>
        </w:rPr>
        <w:t xml:space="preserve"> invoice </w:t>
      </w:r>
      <w:r w:rsidRPr="00BB2767" w:rsidR="008E4C52">
        <w:rPr>
          <w:rFonts w:ascii="Arial" w:hAnsi="Arial" w:cs="Arial"/>
          <w:sz w:val="20"/>
          <w:szCs w:val="20"/>
        </w:rPr>
        <w:t xml:space="preserve">to enable the </w:t>
      </w:r>
      <w:r w:rsidRPr="00BB2767">
        <w:rPr>
          <w:rFonts w:ascii="Arial" w:hAnsi="Arial" w:cs="Arial"/>
          <w:sz w:val="20"/>
          <w:szCs w:val="20"/>
        </w:rPr>
        <w:t>O</w:t>
      </w:r>
      <w:r w:rsidRPr="00BB2767" w:rsidR="00AB796C">
        <w:rPr>
          <w:rFonts w:ascii="Arial" w:hAnsi="Arial" w:cs="Arial"/>
          <w:sz w:val="20"/>
          <w:szCs w:val="20"/>
        </w:rPr>
        <w:t>perator</w:t>
      </w:r>
      <w:r w:rsidRPr="00BB2767" w:rsidR="008E4C52">
        <w:rPr>
          <w:rFonts w:ascii="Arial" w:hAnsi="Arial" w:cs="Arial"/>
          <w:sz w:val="20"/>
          <w:szCs w:val="20"/>
        </w:rPr>
        <w:t xml:space="preserve"> to validate the invoice.</w:t>
      </w:r>
      <w:r w:rsidRPr="00BB2767" w:rsidR="00DA6FA2">
        <w:rPr>
          <w:rFonts w:ascii="Arial" w:hAnsi="Arial" w:cs="Arial"/>
          <w:sz w:val="20"/>
          <w:szCs w:val="20"/>
        </w:rPr>
        <w:t xml:space="preserve"> </w:t>
      </w:r>
    </w:p>
    <w:p w:rsidRPr="00BB2767" w:rsidR="008E4C52" w:rsidP="00C004A5" w:rsidRDefault="008E4C52" w14:paraId="1A8A4B71" w14:textId="77777777">
      <w:pPr>
        <w:pStyle w:val="Para0-2"/>
        <w:ind w:left="0" w:firstLine="0"/>
        <w:rPr>
          <w:rFonts w:ascii="Arial" w:hAnsi="Arial" w:cs="Arial"/>
          <w:sz w:val="20"/>
          <w:szCs w:val="20"/>
        </w:rPr>
      </w:pPr>
    </w:p>
    <w:p w:rsidRPr="00BB2767" w:rsidR="008E4C52" w:rsidP="001C2D07" w:rsidRDefault="00F55016" w14:paraId="1A8A4B72" w14:textId="03842123">
      <w:pPr>
        <w:pStyle w:val="Para0-3"/>
        <w:ind w:left="1134" w:hanging="1134"/>
        <w:rPr>
          <w:rFonts w:ascii="Arial" w:hAnsi="Arial" w:cs="Arial"/>
          <w:sz w:val="20"/>
          <w:szCs w:val="20"/>
        </w:rPr>
      </w:pPr>
      <w:r w:rsidRPr="00BB2767">
        <w:rPr>
          <w:rFonts w:ascii="Arial" w:hAnsi="Arial" w:cs="Arial"/>
          <w:sz w:val="20"/>
          <w:szCs w:val="20"/>
        </w:rPr>
        <w:t>1</w:t>
      </w:r>
      <w:r w:rsidRPr="00BB2767" w:rsidR="008E4C52">
        <w:rPr>
          <w:rFonts w:ascii="Arial" w:hAnsi="Arial" w:cs="Arial"/>
          <w:sz w:val="20"/>
          <w:szCs w:val="20"/>
        </w:rPr>
        <w:t>.</w:t>
      </w:r>
      <w:r w:rsidRPr="00BB2767">
        <w:rPr>
          <w:rFonts w:ascii="Arial" w:hAnsi="Arial" w:cs="Arial"/>
          <w:sz w:val="20"/>
          <w:szCs w:val="20"/>
        </w:rPr>
        <w:t>3</w:t>
      </w:r>
      <w:r w:rsidRPr="00BB2767" w:rsidR="008E4C52">
        <w:rPr>
          <w:rFonts w:ascii="Arial" w:hAnsi="Arial" w:cs="Arial"/>
          <w:sz w:val="20"/>
          <w:szCs w:val="20"/>
        </w:rPr>
        <w:t>.</w:t>
      </w:r>
      <w:r w:rsidRPr="00BB2767" w:rsidR="008E4C52">
        <w:rPr>
          <w:rFonts w:ascii="Arial" w:hAnsi="Arial" w:cs="Arial"/>
          <w:sz w:val="20"/>
          <w:szCs w:val="20"/>
        </w:rPr>
        <w:tab/>
      </w:r>
      <w:r w:rsidRPr="00BB2767" w:rsidR="00AB796C">
        <w:rPr>
          <w:rFonts w:ascii="Arial" w:hAnsi="Arial" w:cs="Arial"/>
          <w:sz w:val="20"/>
          <w:szCs w:val="20"/>
        </w:rPr>
        <w:t xml:space="preserve">BT will provide </w:t>
      </w:r>
      <w:r w:rsidRPr="00BB2767" w:rsidR="00263EA6">
        <w:rPr>
          <w:rFonts w:ascii="Arial" w:hAnsi="Arial" w:cs="Arial"/>
          <w:sz w:val="20"/>
          <w:szCs w:val="20"/>
        </w:rPr>
        <w:t>a paper</w:t>
      </w:r>
      <w:r w:rsidRPr="00BB2767" w:rsidR="00AB796C">
        <w:rPr>
          <w:rFonts w:ascii="Arial" w:hAnsi="Arial" w:cs="Arial"/>
          <w:sz w:val="20"/>
          <w:szCs w:val="20"/>
        </w:rPr>
        <w:t xml:space="preserve"> </w:t>
      </w:r>
      <w:r w:rsidR="002B2CF4">
        <w:rPr>
          <w:rFonts w:ascii="Arial" w:hAnsi="Arial" w:cs="Arial"/>
          <w:sz w:val="20"/>
          <w:szCs w:val="20"/>
        </w:rPr>
        <w:t xml:space="preserve">or electronic </w:t>
      </w:r>
      <w:r w:rsidRPr="00BB2767" w:rsidR="00AB796C">
        <w:rPr>
          <w:rFonts w:ascii="Arial" w:hAnsi="Arial" w:cs="Arial"/>
          <w:sz w:val="20"/>
          <w:szCs w:val="20"/>
        </w:rPr>
        <w:t>invoice</w:t>
      </w:r>
      <w:r w:rsidR="002B2CF4">
        <w:rPr>
          <w:rFonts w:ascii="Arial" w:hAnsi="Arial" w:cs="Arial"/>
          <w:sz w:val="20"/>
          <w:szCs w:val="20"/>
        </w:rPr>
        <w:t xml:space="preserve"> </w:t>
      </w:r>
      <w:r w:rsidRPr="00BB2767" w:rsidR="00AB796C">
        <w:rPr>
          <w:rFonts w:ascii="Arial" w:hAnsi="Arial" w:cs="Arial"/>
          <w:sz w:val="20"/>
          <w:szCs w:val="20"/>
        </w:rPr>
        <w:t xml:space="preserve">to the address of the </w:t>
      </w:r>
      <w:r w:rsidRPr="00BB2767" w:rsidR="001B0C9A">
        <w:rPr>
          <w:rFonts w:ascii="Arial" w:hAnsi="Arial" w:cs="Arial"/>
          <w:sz w:val="20"/>
          <w:szCs w:val="20"/>
        </w:rPr>
        <w:t>O</w:t>
      </w:r>
      <w:r w:rsidRPr="00BB2767" w:rsidR="00AB796C">
        <w:rPr>
          <w:rFonts w:ascii="Arial" w:hAnsi="Arial" w:cs="Arial"/>
          <w:sz w:val="20"/>
          <w:szCs w:val="20"/>
        </w:rPr>
        <w:t xml:space="preserve">perator agreed between the </w:t>
      </w:r>
      <w:r w:rsidRPr="00BB2767" w:rsidR="001B0C9A">
        <w:rPr>
          <w:rFonts w:ascii="Arial" w:hAnsi="Arial" w:cs="Arial"/>
          <w:sz w:val="20"/>
          <w:szCs w:val="20"/>
        </w:rPr>
        <w:t>P</w:t>
      </w:r>
      <w:r w:rsidRPr="00BB2767" w:rsidR="00AB796C">
        <w:rPr>
          <w:rFonts w:ascii="Arial" w:hAnsi="Arial" w:cs="Arial"/>
          <w:sz w:val="20"/>
          <w:szCs w:val="20"/>
        </w:rPr>
        <w:t>arties.</w:t>
      </w:r>
    </w:p>
    <w:p w:rsidRPr="00BB2767" w:rsidR="008E4C52" w:rsidRDefault="008E4C52" w14:paraId="1A8A4B73" w14:textId="77777777">
      <w:pPr>
        <w:pStyle w:val="Para0-2"/>
        <w:rPr>
          <w:rFonts w:ascii="Arial" w:hAnsi="Arial" w:cs="Arial"/>
          <w:sz w:val="20"/>
          <w:szCs w:val="20"/>
        </w:rPr>
      </w:pPr>
    </w:p>
    <w:p w:rsidRPr="00BB2767" w:rsidR="008E4C52" w:rsidRDefault="00F55016" w14:paraId="1A8A4B74" w14:textId="77777777">
      <w:pPr>
        <w:pStyle w:val="Para0-2"/>
        <w:rPr>
          <w:rFonts w:ascii="Arial" w:hAnsi="Arial" w:cs="Arial"/>
          <w:sz w:val="20"/>
          <w:szCs w:val="20"/>
        </w:rPr>
      </w:pPr>
      <w:r w:rsidRPr="00BB2767">
        <w:rPr>
          <w:rFonts w:ascii="Arial" w:hAnsi="Arial" w:cs="Arial"/>
          <w:sz w:val="20"/>
          <w:szCs w:val="20"/>
        </w:rPr>
        <w:t>1.4</w:t>
      </w:r>
      <w:r w:rsidRPr="00BB2767" w:rsidR="008E4C52">
        <w:rPr>
          <w:rFonts w:ascii="Arial" w:hAnsi="Arial" w:cs="Arial"/>
          <w:sz w:val="20"/>
          <w:szCs w:val="20"/>
        </w:rPr>
        <w:tab/>
      </w:r>
      <w:r w:rsidRPr="00BB2767" w:rsidR="008E4C52">
        <w:rPr>
          <w:rFonts w:ascii="Arial" w:hAnsi="Arial" w:cs="Arial"/>
          <w:sz w:val="20"/>
          <w:szCs w:val="20"/>
        </w:rPr>
        <w:t xml:space="preserve">If the Operator raises questions with BT about the </w:t>
      </w:r>
      <w:r w:rsidRPr="00BB2767" w:rsidR="0029658A">
        <w:rPr>
          <w:rFonts w:ascii="Arial" w:hAnsi="Arial" w:cs="Arial"/>
          <w:sz w:val="20"/>
          <w:szCs w:val="20"/>
        </w:rPr>
        <w:t>invoice BT shall</w:t>
      </w:r>
      <w:r w:rsidRPr="00BB2767" w:rsidR="008E4C52">
        <w:rPr>
          <w:rFonts w:ascii="Arial" w:hAnsi="Arial" w:cs="Arial"/>
          <w:sz w:val="20"/>
          <w:szCs w:val="20"/>
        </w:rPr>
        <w:t xml:space="preserve"> use its reasonable endeavours </w:t>
      </w:r>
      <w:r w:rsidRPr="00BB2767" w:rsidR="001B0C9A">
        <w:rPr>
          <w:rFonts w:ascii="Arial" w:hAnsi="Arial" w:cs="Arial"/>
          <w:sz w:val="20"/>
          <w:szCs w:val="20"/>
        </w:rPr>
        <w:t xml:space="preserve">to </w:t>
      </w:r>
      <w:r w:rsidRPr="00BB2767" w:rsidR="0029658A">
        <w:rPr>
          <w:rFonts w:ascii="Arial" w:hAnsi="Arial" w:cs="Arial"/>
          <w:sz w:val="20"/>
          <w:szCs w:val="20"/>
        </w:rPr>
        <w:t xml:space="preserve">answer </w:t>
      </w:r>
      <w:r w:rsidRPr="00BB2767" w:rsidR="001B0C9A">
        <w:rPr>
          <w:rFonts w:ascii="Arial" w:hAnsi="Arial" w:cs="Arial"/>
          <w:sz w:val="20"/>
          <w:szCs w:val="20"/>
        </w:rPr>
        <w:t xml:space="preserve">such </w:t>
      </w:r>
      <w:r w:rsidRPr="00BB2767" w:rsidR="0029658A">
        <w:rPr>
          <w:rFonts w:ascii="Arial" w:hAnsi="Arial" w:cs="Arial"/>
          <w:sz w:val="20"/>
          <w:szCs w:val="20"/>
        </w:rPr>
        <w:t>questions</w:t>
      </w:r>
      <w:r w:rsidRPr="00BB2767" w:rsidR="008E4C52">
        <w:rPr>
          <w:rFonts w:ascii="Arial" w:hAnsi="Arial" w:cs="Arial"/>
          <w:sz w:val="20"/>
          <w:szCs w:val="20"/>
        </w:rPr>
        <w:t xml:space="preserve"> as soon as practicable after receipt </w:t>
      </w:r>
      <w:r w:rsidRPr="00BB2767" w:rsidR="001B0C9A">
        <w:rPr>
          <w:rFonts w:ascii="Arial" w:hAnsi="Arial" w:cs="Arial"/>
          <w:sz w:val="20"/>
          <w:szCs w:val="20"/>
        </w:rPr>
        <w:t xml:space="preserve">of same </w:t>
      </w:r>
      <w:r w:rsidRPr="00BB2767" w:rsidR="0029658A">
        <w:rPr>
          <w:rFonts w:ascii="Arial" w:hAnsi="Arial" w:cs="Arial"/>
          <w:sz w:val="20"/>
          <w:szCs w:val="20"/>
        </w:rPr>
        <w:t xml:space="preserve">from </w:t>
      </w:r>
      <w:r w:rsidRPr="00BB2767" w:rsidR="008E4C52">
        <w:rPr>
          <w:rFonts w:ascii="Arial" w:hAnsi="Arial" w:cs="Arial"/>
          <w:sz w:val="20"/>
          <w:szCs w:val="20"/>
        </w:rPr>
        <w:t>the Operator</w:t>
      </w:r>
      <w:r w:rsidRPr="00BB2767" w:rsidR="0029658A">
        <w:rPr>
          <w:rFonts w:ascii="Arial" w:hAnsi="Arial" w:cs="Arial"/>
          <w:sz w:val="20"/>
          <w:szCs w:val="20"/>
        </w:rPr>
        <w:t>.</w:t>
      </w:r>
      <w:r w:rsidRPr="00BB2767" w:rsidR="00AB2DC6">
        <w:rPr>
          <w:rFonts w:ascii="Arial" w:hAnsi="Arial" w:cs="Arial"/>
          <w:sz w:val="20"/>
          <w:szCs w:val="20"/>
        </w:rPr>
        <w:t xml:space="preserve"> This exchange of questions and answers shall not be construed as part </w:t>
      </w:r>
      <w:r w:rsidRPr="00BB2767" w:rsidR="001B0C9A">
        <w:rPr>
          <w:rFonts w:ascii="Arial" w:hAnsi="Arial" w:cs="Arial"/>
          <w:sz w:val="20"/>
          <w:szCs w:val="20"/>
        </w:rPr>
        <w:t xml:space="preserve">of </w:t>
      </w:r>
      <w:r w:rsidRPr="00BB2767" w:rsidR="00AB2DC6">
        <w:rPr>
          <w:rFonts w:ascii="Arial" w:hAnsi="Arial" w:cs="Arial"/>
          <w:sz w:val="20"/>
          <w:szCs w:val="20"/>
        </w:rPr>
        <w:t xml:space="preserve">the dispute procedure detailed in section </w:t>
      </w:r>
      <w:r w:rsidRPr="00BB2767">
        <w:rPr>
          <w:rFonts w:ascii="Arial" w:hAnsi="Arial" w:cs="Arial"/>
          <w:sz w:val="20"/>
          <w:szCs w:val="20"/>
        </w:rPr>
        <w:t>4</w:t>
      </w:r>
      <w:r w:rsidRPr="00BB2767" w:rsidR="001B0C9A">
        <w:rPr>
          <w:rFonts w:ascii="Arial" w:hAnsi="Arial" w:cs="Arial"/>
          <w:sz w:val="20"/>
          <w:szCs w:val="20"/>
        </w:rPr>
        <w:t xml:space="preserve"> below</w:t>
      </w:r>
      <w:r w:rsidRPr="00BB2767" w:rsidR="00AB2DC6">
        <w:rPr>
          <w:rFonts w:ascii="Arial" w:hAnsi="Arial" w:cs="Arial"/>
          <w:sz w:val="20"/>
          <w:szCs w:val="20"/>
        </w:rPr>
        <w:t>.</w:t>
      </w:r>
    </w:p>
    <w:p w:rsidRPr="00BB2767" w:rsidR="008E4C52" w:rsidRDefault="008E4C52" w14:paraId="1A8A4B75" w14:textId="77777777">
      <w:pPr>
        <w:pStyle w:val="Para0-2"/>
        <w:rPr>
          <w:rFonts w:ascii="Arial" w:hAnsi="Arial" w:cs="Arial"/>
          <w:sz w:val="20"/>
          <w:szCs w:val="20"/>
        </w:rPr>
      </w:pPr>
    </w:p>
    <w:p w:rsidRPr="00BB2767" w:rsidR="008E4C52" w:rsidRDefault="00F55016" w14:paraId="1A8A4B76" w14:textId="77777777">
      <w:pPr>
        <w:pStyle w:val="Para0-2"/>
        <w:rPr>
          <w:rFonts w:ascii="Arial" w:hAnsi="Arial" w:cs="Arial"/>
          <w:sz w:val="20"/>
          <w:szCs w:val="20"/>
        </w:rPr>
      </w:pPr>
      <w:r w:rsidRPr="00BB2767">
        <w:rPr>
          <w:rFonts w:ascii="Arial" w:hAnsi="Arial" w:cs="Arial"/>
          <w:sz w:val="20"/>
          <w:szCs w:val="20"/>
        </w:rPr>
        <w:t>1.5</w:t>
      </w:r>
      <w:r w:rsidRPr="00BB2767" w:rsidR="008E4C52">
        <w:rPr>
          <w:rFonts w:ascii="Arial" w:hAnsi="Arial" w:cs="Arial"/>
          <w:sz w:val="20"/>
          <w:szCs w:val="20"/>
        </w:rPr>
        <w:tab/>
      </w:r>
      <w:r w:rsidRPr="00BB2767" w:rsidR="008E4C52">
        <w:rPr>
          <w:rFonts w:ascii="Arial" w:hAnsi="Arial" w:cs="Arial"/>
          <w:sz w:val="20"/>
          <w:szCs w:val="20"/>
        </w:rPr>
        <w:t xml:space="preserve">If the </w:t>
      </w:r>
      <w:r w:rsidRPr="00BB2767" w:rsidR="00CA6C20">
        <w:rPr>
          <w:rFonts w:ascii="Arial" w:hAnsi="Arial" w:cs="Arial"/>
          <w:sz w:val="20"/>
          <w:szCs w:val="20"/>
        </w:rPr>
        <w:t>B</w:t>
      </w:r>
      <w:r w:rsidRPr="00BB2767" w:rsidR="008E4C52">
        <w:rPr>
          <w:rFonts w:ascii="Arial" w:hAnsi="Arial" w:cs="Arial"/>
          <w:sz w:val="20"/>
          <w:szCs w:val="20"/>
        </w:rPr>
        <w:t xml:space="preserve">illing </w:t>
      </w:r>
      <w:r w:rsidRPr="00BB2767" w:rsidR="00CA6C20">
        <w:rPr>
          <w:rFonts w:ascii="Arial" w:hAnsi="Arial" w:cs="Arial"/>
          <w:sz w:val="20"/>
          <w:szCs w:val="20"/>
        </w:rPr>
        <w:t>S</w:t>
      </w:r>
      <w:r w:rsidRPr="00BB2767" w:rsidR="008E4C52">
        <w:rPr>
          <w:rFonts w:ascii="Arial" w:hAnsi="Arial" w:cs="Arial"/>
          <w:sz w:val="20"/>
          <w:szCs w:val="20"/>
        </w:rPr>
        <w:t xml:space="preserve">ystem malfunctions and fails to provide all of the </w:t>
      </w:r>
      <w:r w:rsidRPr="00BB2767" w:rsidR="00DF4CF9">
        <w:rPr>
          <w:rFonts w:ascii="Arial" w:hAnsi="Arial" w:cs="Arial"/>
          <w:sz w:val="20"/>
          <w:szCs w:val="20"/>
        </w:rPr>
        <w:t>B</w:t>
      </w:r>
      <w:r w:rsidRPr="00BB2767" w:rsidR="008E4C52">
        <w:rPr>
          <w:rFonts w:ascii="Arial" w:hAnsi="Arial" w:cs="Arial"/>
          <w:sz w:val="20"/>
          <w:szCs w:val="20"/>
        </w:rPr>
        <w:t xml:space="preserve">illing </w:t>
      </w:r>
      <w:r w:rsidRPr="00BB2767" w:rsidR="00DF4CF9">
        <w:rPr>
          <w:rFonts w:ascii="Arial" w:hAnsi="Arial" w:cs="Arial"/>
          <w:sz w:val="20"/>
          <w:szCs w:val="20"/>
        </w:rPr>
        <w:t>I</w:t>
      </w:r>
      <w:r w:rsidRPr="00BB2767" w:rsidR="008E4C52">
        <w:rPr>
          <w:rFonts w:ascii="Arial" w:hAnsi="Arial" w:cs="Arial"/>
          <w:sz w:val="20"/>
          <w:szCs w:val="20"/>
        </w:rPr>
        <w:t xml:space="preserve">nformation necessary </w:t>
      </w:r>
      <w:r w:rsidRPr="00BB2767" w:rsidR="0029658A">
        <w:rPr>
          <w:rFonts w:ascii="Arial" w:hAnsi="Arial" w:cs="Arial"/>
          <w:sz w:val="20"/>
          <w:szCs w:val="20"/>
        </w:rPr>
        <w:t>to</w:t>
      </w:r>
      <w:r w:rsidRPr="00BB2767" w:rsidR="008E4C52">
        <w:rPr>
          <w:rFonts w:ascii="Arial" w:hAnsi="Arial" w:cs="Arial"/>
          <w:sz w:val="20"/>
          <w:szCs w:val="20"/>
        </w:rPr>
        <w:t xml:space="preserve"> prepare an invoice, the </w:t>
      </w:r>
      <w:r w:rsidRPr="00BB2767" w:rsidR="00CB4185">
        <w:rPr>
          <w:rFonts w:ascii="Arial" w:hAnsi="Arial" w:cs="Arial"/>
          <w:sz w:val="20"/>
          <w:szCs w:val="20"/>
        </w:rPr>
        <w:t>Operator</w:t>
      </w:r>
      <w:r w:rsidRPr="00BB2767" w:rsidR="008E4C52">
        <w:rPr>
          <w:rFonts w:ascii="Arial" w:hAnsi="Arial" w:cs="Arial"/>
          <w:sz w:val="20"/>
          <w:szCs w:val="20"/>
        </w:rPr>
        <w:t xml:space="preserve"> shall at the request and reasonable expense of </w:t>
      </w:r>
      <w:r w:rsidRPr="00BB2767" w:rsidR="0029658A">
        <w:rPr>
          <w:rFonts w:ascii="Arial" w:hAnsi="Arial" w:cs="Arial"/>
          <w:sz w:val="20"/>
          <w:szCs w:val="20"/>
        </w:rPr>
        <w:t xml:space="preserve">BT </w:t>
      </w:r>
      <w:r w:rsidRPr="00BB2767" w:rsidR="008E4C52">
        <w:rPr>
          <w:rFonts w:ascii="Arial" w:hAnsi="Arial" w:cs="Arial"/>
          <w:sz w:val="20"/>
          <w:szCs w:val="20"/>
        </w:rPr>
        <w:t xml:space="preserve">use its reasonable endeavours to supply the missing </w:t>
      </w:r>
      <w:r w:rsidRPr="00BB2767" w:rsidR="00DF4CF9">
        <w:rPr>
          <w:rFonts w:ascii="Arial" w:hAnsi="Arial" w:cs="Arial"/>
          <w:sz w:val="20"/>
          <w:szCs w:val="20"/>
        </w:rPr>
        <w:t>B</w:t>
      </w:r>
      <w:r w:rsidRPr="00BB2767" w:rsidR="008E4C52">
        <w:rPr>
          <w:rFonts w:ascii="Arial" w:hAnsi="Arial" w:cs="Arial"/>
          <w:sz w:val="20"/>
          <w:szCs w:val="20"/>
        </w:rPr>
        <w:t xml:space="preserve">illing </w:t>
      </w:r>
      <w:r w:rsidRPr="00BB2767" w:rsidR="00DF4CF9">
        <w:rPr>
          <w:rFonts w:ascii="Arial" w:hAnsi="Arial" w:cs="Arial"/>
          <w:sz w:val="20"/>
          <w:szCs w:val="20"/>
        </w:rPr>
        <w:t>I</w:t>
      </w:r>
      <w:r w:rsidRPr="00BB2767" w:rsidR="008E4C52">
        <w:rPr>
          <w:rFonts w:ascii="Arial" w:hAnsi="Arial" w:cs="Arial"/>
          <w:sz w:val="20"/>
          <w:szCs w:val="20"/>
        </w:rPr>
        <w:t xml:space="preserve">nformation to </w:t>
      </w:r>
      <w:r w:rsidRPr="00BB2767" w:rsidR="0029658A">
        <w:rPr>
          <w:rFonts w:ascii="Arial" w:hAnsi="Arial" w:cs="Arial"/>
          <w:sz w:val="20"/>
          <w:szCs w:val="20"/>
        </w:rPr>
        <w:t>BT</w:t>
      </w:r>
      <w:r w:rsidRPr="00BB2767" w:rsidR="008E4C52">
        <w:rPr>
          <w:rFonts w:ascii="Arial" w:hAnsi="Arial" w:cs="Arial"/>
          <w:sz w:val="20"/>
          <w:szCs w:val="20"/>
        </w:rPr>
        <w:t xml:space="preserve">. There shall be no liability on </w:t>
      </w:r>
      <w:r w:rsidRPr="00BB2767" w:rsidR="0029658A">
        <w:rPr>
          <w:rFonts w:ascii="Arial" w:hAnsi="Arial" w:cs="Arial"/>
          <w:sz w:val="20"/>
          <w:szCs w:val="20"/>
        </w:rPr>
        <w:t>BT</w:t>
      </w:r>
      <w:r w:rsidRPr="00BB2767" w:rsidR="008E4C52">
        <w:rPr>
          <w:rFonts w:ascii="Arial" w:hAnsi="Arial" w:cs="Arial"/>
          <w:sz w:val="20"/>
          <w:szCs w:val="20"/>
        </w:rPr>
        <w:t xml:space="preserve"> </w:t>
      </w:r>
      <w:r w:rsidRPr="00BB2767" w:rsidR="00937D50">
        <w:rPr>
          <w:rFonts w:ascii="Arial" w:hAnsi="Arial" w:cs="Arial"/>
          <w:sz w:val="20"/>
          <w:szCs w:val="20"/>
        </w:rPr>
        <w:t xml:space="preserve">of any nature whatsoever or howsoever arising </w:t>
      </w:r>
      <w:r w:rsidRPr="00BB2767" w:rsidR="008E4C52">
        <w:rPr>
          <w:rFonts w:ascii="Arial" w:hAnsi="Arial" w:cs="Arial"/>
          <w:sz w:val="20"/>
          <w:szCs w:val="20"/>
        </w:rPr>
        <w:t xml:space="preserve">for the preparation of an incorrect invoice resulting from inaccuracies in such </w:t>
      </w:r>
      <w:r w:rsidRPr="00BB2767" w:rsidR="008E305F">
        <w:rPr>
          <w:rFonts w:ascii="Arial" w:hAnsi="Arial" w:cs="Arial"/>
          <w:sz w:val="20"/>
          <w:szCs w:val="20"/>
        </w:rPr>
        <w:t>b</w:t>
      </w:r>
      <w:r w:rsidRPr="00BB2767" w:rsidR="008E4C52">
        <w:rPr>
          <w:rFonts w:ascii="Arial" w:hAnsi="Arial" w:cs="Arial"/>
          <w:sz w:val="20"/>
          <w:szCs w:val="20"/>
        </w:rPr>
        <w:t xml:space="preserve">illing </w:t>
      </w:r>
      <w:r w:rsidRPr="00BB2767" w:rsidR="008E305F">
        <w:rPr>
          <w:rFonts w:ascii="Arial" w:hAnsi="Arial" w:cs="Arial"/>
          <w:sz w:val="20"/>
          <w:szCs w:val="20"/>
        </w:rPr>
        <w:t>i</w:t>
      </w:r>
      <w:r w:rsidRPr="00BB2767" w:rsidR="008E4C52">
        <w:rPr>
          <w:rFonts w:ascii="Arial" w:hAnsi="Arial" w:cs="Arial"/>
          <w:sz w:val="20"/>
          <w:szCs w:val="20"/>
        </w:rPr>
        <w:t xml:space="preserve">nformation provided by the </w:t>
      </w:r>
      <w:r w:rsidRPr="00BB2767" w:rsidR="008E305F">
        <w:rPr>
          <w:rFonts w:ascii="Arial" w:hAnsi="Arial" w:cs="Arial"/>
          <w:sz w:val="20"/>
          <w:szCs w:val="20"/>
        </w:rPr>
        <w:t>O</w:t>
      </w:r>
      <w:r w:rsidRPr="00BB2767" w:rsidR="0029658A">
        <w:rPr>
          <w:rFonts w:ascii="Arial" w:hAnsi="Arial" w:cs="Arial"/>
          <w:sz w:val="20"/>
          <w:szCs w:val="20"/>
        </w:rPr>
        <w:t>perator</w:t>
      </w:r>
      <w:r w:rsidRPr="00BB2767" w:rsidR="008E4C52">
        <w:rPr>
          <w:rFonts w:ascii="Arial" w:hAnsi="Arial" w:cs="Arial"/>
          <w:sz w:val="20"/>
          <w:szCs w:val="20"/>
        </w:rPr>
        <w:t xml:space="preserve"> to B</w:t>
      </w:r>
      <w:r w:rsidRPr="00BB2767" w:rsidR="0029658A">
        <w:rPr>
          <w:rFonts w:ascii="Arial" w:hAnsi="Arial" w:cs="Arial"/>
          <w:sz w:val="20"/>
          <w:szCs w:val="20"/>
        </w:rPr>
        <w:t>T</w:t>
      </w:r>
      <w:r w:rsidRPr="00BB2767" w:rsidR="008E4C52">
        <w:rPr>
          <w:rFonts w:ascii="Arial" w:hAnsi="Arial" w:cs="Arial"/>
          <w:sz w:val="20"/>
          <w:szCs w:val="20"/>
        </w:rPr>
        <w:t xml:space="preserve">. </w:t>
      </w:r>
      <w:r w:rsidRPr="00BB2767" w:rsidR="008E305F">
        <w:rPr>
          <w:rFonts w:ascii="Arial" w:hAnsi="Arial" w:cs="Arial"/>
          <w:sz w:val="20"/>
          <w:szCs w:val="20"/>
        </w:rPr>
        <w:t>BT</w:t>
      </w:r>
      <w:r w:rsidRPr="00BB2767" w:rsidR="008E4C52">
        <w:rPr>
          <w:rFonts w:ascii="Arial" w:hAnsi="Arial" w:cs="Arial"/>
          <w:sz w:val="20"/>
          <w:szCs w:val="20"/>
        </w:rPr>
        <w:t xml:space="preserve"> acknowledge</w:t>
      </w:r>
      <w:r w:rsidRPr="00BB2767" w:rsidR="008E305F">
        <w:rPr>
          <w:rFonts w:ascii="Arial" w:hAnsi="Arial" w:cs="Arial"/>
          <w:sz w:val="20"/>
          <w:szCs w:val="20"/>
        </w:rPr>
        <w:t>s</w:t>
      </w:r>
      <w:r w:rsidRPr="00BB2767" w:rsidR="008E4C52">
        <w:rPr>
          <w:rFonts w:ascii="Arial" w:hAnsi="Arial" w:cs="Arial"/>
          <w:sz w:val="20"/>
          <w:szCs w:val="20"/>
        </w:rPr>
        <w:t xml:space="preserve"> that </w:t>
      </w:r>
      <w:r w:rsidRPr="00BB2767" w:rsidR="008E305F">
        <w:rPr>
          <w:rFonts w:ascii="Arial" w:hAnsi="Arial" w:cs="Arial"/>
          <w:sz w:val="20"/>
          <w:szCs w:val="20"/>
        </w:rPr>
        <w:t>any b</w:t>
      </w:r>
      <w:r w:rsidRPr="00BB2767" w:rsidR="008E4C52">
        <w:rPr>
          <w:rFonts w:ascii="Arial" w:hAnsi="Arial" w:cs="Arial"/>
          <w:sz w:val="20"/>
          <w:szCs w:val="20"/>
        </w:rPr>
        <w:t xml:space="preserve">illing </w:t>
      </w:r>
      <w:r w:rsidRPr="00BB2767" w:rsidR="008E305F">
        <w:rPr>
          <w:rFonts w:ascii="Arial" w:hAnsi="Arial" w:cs="Arial"/>
          <w:sz w:val="20"/>
          <w:szCs w:val="20"/>
        </w:rPr>
        <w:t>i</w:t>
      </w:r>
      <w:r w:rsidRPr="00BB2767" w:rsidR="008E4C52">
        <w:rPr>
          <w:rFonts w:ascii="Arial" w:hAnsi="Arial" w:cs="Arial"/>
          <w:sz w:val="20"/>
          <w:szCs w:val="20"/>
        </w:rPr>
        <w:t xml:space="preserve">nformation supplied </w:t>
      </w:r>
      <w:r w:rsidRPr="00BB2767" w:rsidR="008E305F">
        <w:rPr>
          <w:rFonts w:ascii="Arial" w:hAnsi="Arial" w:cs="Arial"/>
          <w:sz w:val="20"/>
          <w:szCs w:val="20"/>
        </w:rPr>
        <w:t xml:space="preserve">to it </w:t>
      </w:r>
      <w:r w:rsidRPr="00BB2767" w:rsidR="008E4C52">
        <w:rPr>
          <w:rFonts w:ascii="Arial" w:hAnsi="Arial" w:cs="Arial"/>
          <w:sz w:val="20"/>
          <w:szCs w:val="20"/>
        </w:rPr>
        <w:t xml:space="preserve">by the </w:t>
      </w:r>
      <w:r w:rsidRPr="00BB2767" w:rsidR="008E305F">
        <w:rPr>
          <w:rFonts w:ascii="Arial" w:hAnsi="Arial" w:cs="Arial"/>
          <w:sz w:val="20"/>
          <w:szCs w:val="20"/>
        </w:rPr>
        <w:t xml:space="preserve">Operator </w:t>
      </w:r>
      <w:r w:rsidRPr="00BB2767" w:rsidR="008E4C52">
        <w:rPr>
          <w:rFonts w:ascii="Arial" w:hAnsi="Arial" w:cs="Arial"/>
          <w:sz w:val="20"/>
          <w:szCs w:val="20"/>
        </w:rPr>
        <w:t xml:space="preserve">pursuant to this paragraph shall have been supplied via a verification system (rather than a </w:t>
      </w:r>
      <w:r w:rsidRPr="00BB2767" w:rsidR="00CB4185">
        <w:rPr>
          <w:rFonts w:ascii="Arial" w:hAnsi="Arial" w:cs="Arial"/>
          <w:sz w:val="20"/>
          <w:szCs w:val="20"/>
        </w:rPr>
        <w:t>b</w:t>
      </w:r>
      <w:r w:rsidRPr="00BB2767" w:rsidR="008E4C52">
        <w:rPr>
          <w:rFonts w:ascii="Arial" w:hAnsi="Arial" w:cs="Arial"/>
          <w:sz w:val="20"/>
          <w:szCs w:val="20"/>
        </w:rPr>
        <w:t xml:space="preserve">illing </w:t>
      </w:r>
      <w:r w:rsidRPr="00BB2767" w:rsidR="00CB4185">
        <w:rPr>
          <w:rFonts w:ascii="Arial" w:hAnsi="Arial" w:cs="Arial"/>
          <w:sz w:val="20"/>
          <w:szCs w:val="20"/>
        </w:rPr>
        <w:t>s</w:t>
      </w:r>
      <w:r w:rsidRPr="00BB2767" w:rsidR="008E4C52">
        <w:rPr>
          <w:rFonts w:ascii="Arial" w:hAnsi="Arial" w:cs="Arial"/>
          <w:sz w:val="20"/>
          <w:szCs w:val="20"/>
        </w:rPr>
        <w:t xml:space="preserve">ystem) and </w:t>
      </w:r>
      <w:r w:rsidRPr="00BB2767" w:rsidR="00CB4185">
        <w:rPr>
          <w:rFonts w:ascii="Arial" w:hAnsi="Arial" w:cs="Arial"/>
          <w:sz w:val="20"/>
          <w:szCs w:val="20"/>
        </w:rPr>
        <w:t>the Operator</w:t>
      </w:r>
      <w:r w:rsidRPr="00BB2767" w:rsidR="008E4C52">
        <w:rPr>
          <w:rFonts w:ascii="Arial" w:hAnsi="Arial" w:cs="Arial"/>
          <w:sz w:val="20"/>
          <w:szCs w:val="20"/>
        </w:rPr>
        <w:t xml:space="preserve"> cannot warrant that the information is free of error.</w:t>
      </w:r>
    </w:p>
    <w:p w:rsidRPr="00BB2767" w:rsidR="008E4C52" w:rsidRDefault="008E4C52" w14:paraId="1A8A4B77" w14:textId="77777777">
      <w:pPr>
        <w:spacing w:line="240" w:lineRule="atLeast"/>
        <w:ind w:left="1134" w:hanging="1134"/>
        <w:rPr>
          <w:rFonts w:ascii="Arial" w:hAnsi="Arial" w:cs="Arial"/>
          <w:sz w:val="20"/>
          <w:szCs w:val="20"/>
        </w:rPr>
      </w:pPr>
    </w:p>
    <w:p w:rsidRPr="00BB2767" w:rsidR="008E4C52" w:rsidRDefault="00F55016" w14:paraId="1A8A4B78" w14:textId="77777777">
      <w:pPr>
        <w:pStyle w:val="Para0-2"/>
        <w:rPr>
          <w:rFonts w:ascii="Arial" w:hAnsi="Arial" w:cs="Arial"/>
          <w:b/>
          <w:bCs/>
          <w:sz w:val="20"/>
          <w:szCs w:val="20"/>
        </w:rPr>
      </w:pPr>
      <w:r w:rsidRPr="00BB2767">
        <w:rPr>
          <w:rFonts w:ascii="Arial" w:hAnsi="Arial" w:cs="Arial"/>
          <w:sz w:val="20"/>
          <w:szCs w:val="20"/>
        </w:rPr>
        <w:t>2</w:t>
      </w:r>
      <w:r w:rsidRPr="00BB2767" w:rsidR="008E4C52">
        <w:rPr>
          <w:rFonts w:ascii="Arial" w:hAnsi="Arial" w:cs="Arial"/>
          <w:b/>
          <w:bCs/>
          <w:sz w:val="20"/>
          <w:szCs w:val="20"/>
        </w:rPr>
        <w:t>.</w:t>
      </w:r>
      <w:r w:rsidRPr="00BB2767" w:rsidR="008E4C52">
        <w:rPr>
          <w:rFonts w:ascii="Arial" w:hAnsi="Arial" w:cs="Arial"/>
          <w:b/>
          <w:bCs/>
          <w:sz w:val="20"/>
          <w:szCs w:val="20"/>
        </w:rPr>
        <w:tab/>
      </w:r>
      <w:r w:rsidRPr="00BB2767" w:rsidR="008E4C52">
        <w:rPr>
          <w:rFonts w:ascii="Arial" w:hAnsi="Arial" w:cs="Arial"/>
          <w:b/>
          <w:bCs/>
          <w:sz w:val="20"/>
          <w:szCs w:val="20"/>
        </w:rPr>
        <w:t>INVOICES</w:t>
      </w:r>
    </w:p>
    <w:p w:rsidRPr="00BB2767" w:rsidR="008E4C52" w:rsidRDefault="008E4C52" w14:paraId="1A8A4B79" w14:textId="77777777">
      <w:pPr>
        <w:pStyle w:val="Para0-2"/>
        <w:rPr>
          <w:rFonts w:ascii="Arial" w:hAnsi="Arial" w:cs="Arial"/>
          <w:sz w:val="20"/>
          <w:szCs w:val="20"/>
        </w:rPr>
      </w:pPr>
    </w:p>
    <w:p w:rsidR="00816680" w:rsidRDefault="00F55016" w14:paraId="1A8A4B7A" w14:textId="77777777">
      <w:pPr>
        <w:pStyle w:val="Para0-2"/>
        <w:rPr>
          <w:rFonts w:ascii="Arial" w:hAnsi="Arial" w:cs="Arial"/>
          <w:sz w:val="20"/>
          <w:szCs w:val="20"/>
        </w:rPr>
      </w:pPr>
      <w:r w:rsidRPr="00BB2767">
        <w:rPr>
          <w:rFonts w:ascii="Arial" w:hAnsi="Arial" w:cs="Arial"/>
          <w:sz w:val="20"/>
          <w:szCs w:val="20"/>
        </w:rPr>
        <w:t>2</w:t>
      </w:r>
      <w:r w:rsidRPr="00BB2767" w:rsidR="008E4C52">
        <w:rPr>
          <w:rFonts w:ascii="Arial" w:hAnsi="Arial" w:cs="Arial"/>
          <w:sz w:val="20"/>
          <w:szCs w:val="20"/>
        </w:rPr>
        <w:t>.1</w:t>
      </w:r>
      <w:r w:rsidRPr="00BB2767" w:rsidR="008E4C52">
        <w:rPr>
          <w:rFonts w:ascii="Arial" w:hAnsi="Arial" w:cs="Arial"/>
          <w:sz w:val="20"/>
          <w:szCs w:val="20"/>
        </w:rPr>
        <w:tab/>
      </w:r>
      <w:r w:rsidR="004B0529">
        <w:rPr>
          <w:rFonts w:ascii="Arial" w:hAnsi="Arial" w:cs="Arial"/>
          <w:sz w:val="20"/>
          <w:szCs w:val="20"/>
        </w:rPr>
        <w:t>The Operator shall pay each invoice within 30 days of the date of the invoice.</w:t>
      </w:r>
    </w:p>
    <w:p w:rsidRPr="00BB2767" w:rsidR="00676509" w:rsidRDefault="00676509" w14:paraId="1A8A4B7B" w14:textId="77777777">
      <w:pPr>
        <w:pStyle w:val="Para0-2"/>
        <w:rPr>
          <w:rFonts w:ascii="Arial" w:hAnsi="Arial" w:cs="Arial"/>
          <w:sz w:val="20"/>
          <w:szCs w:val="20"/>
        </w:rPr>
      </w:pPr>
    </w:p>
    <w:p w:rsidRPr="00BB2767" w:rsidR="008E4C52" w:rsidRDefault="00F55016" w14:paraId="1A8A4B7C" w14:textId="77777777">
      <w:pPr>
        <w:pStyle w:val="Para0-2"/>
        <w:rPr>
          <w:rFonts w:ascii="Arial" w:hAnsi="Arial" w:cs="Arial"/>
          <w:b/>
          <w:bCs/>
          <w:sz w:val="20"/>
          <w:szCs w:val="20"/>
        </w:rPr>
      </w:pPr>
      <w:r w:rsidRPr="00BB2767">
        <w:rPr>
          <w:rFonts w:ascii="Arial" w:hAnsi="Arial" w:cs="Arial"/>
          <w:b/>
          <w:bCs/>
          <w:sz w:val="20"/>
          <w:szCs w:val="20"/>
        </w:rPr>
        <w:t>3</w:t>
      </w:r>
      <w:r w:rsidRPr="00BB2767" w:rsidR="008E4C52">
        <w:rPr>
          <w:rFonts w:ascii="Arial" w:hAnsi="Arial" w:cs="Arial"/>
          <w:b/>
          <w:bCs/>
          <w:sz w:val="20"/>
          <w:szCs w:val="20"/>
        </w:rPr>
        <w:t>.</w:t>
      </w:r>
      <w:r w:rsidRPr="00BB2767" w:rsidR="008E4C52">
        <w:rPr>
          <w:rFonts w:ascii="Arial" w:hAnsi="Arial" w:cs="Arial"/>
          <w:b/>
          <w:bCs/>
          <w:sz w:val="20"/>
          <w:szCs w:val="20"/>
        </w:rPr>
        <w:tab/>
      </w:r>
      <w:r w:rsidRPr="00BB2767" w:rsidR="008E4C52">
        <w:rPr>
          <w:rFonts w:ascii="Arial" w:hAnsi="Arial" w:cs="Arial"/>
          <w:b/>
          <w:bCs/>
          <w:sz w:val="20"/>
          <w:szCs w:val="20"/>
        </w:rPr>
        <w:t>PAYMENT</w:t>
      </w:r>
    </w:p>
    <w:p w:rsidRPr="00BB2767" w:rsidR="008E4C52" w:rsidRDefault="008E4C52" w14:paraId="1A8A4B7D" w14:textId="77777777">
      <w:pPr>
        <w:pStyle w:val="Para0-2"/>
        <w:rPr>
          <w:rFonts w:ascii="Arial" w:hAnsi="Arial" w:cs="Arial"/>
          <w:sz w:val="20"/>
          <w:szCs w:val="20"/>
        </w:rPr>
      </w:pPr>
    </w:p>
    <w:p w:rsidRPr="00BB2767" w:rsidR="008E4C52" w:rsidRDefault="00F55016" w14:paraId="1A8A4B7E" w14:textId="77777777">
      <w:pPr>
        <w:pStyle w:val="Para0-2"/>
        <w:rPr>
          <w:rFonts w:ascii="Arial" w:hAnsi="Arial" w:cs="Arial"/>
          <w:sz w:val="20"/>
          <w:szCs w:val="20"/>
        </w:rPr>
      </w:pPr>
      <w:r w:rsidRPr="00BB2767">
        <w:rPr>
          <w:rFonts w:ascii="Arial" w:hAnsi="Arial" w:cs="Arial"/>
          <w:sz w:val="20"/>
          <w:szCs w:val="20"/>
        </w:rPr>
        <w:t>3</w:t>
      </w:r>
      <w:r w:rsidRPr="00BB2767" w:rsidR="008E4C52">
        <w:rPr>
          <w:rFonts w:ascii="Arial" w:hAnsi="Arial" w:cs="Arial"/>
          <w:sz w:val="20"/>
          <w:szCs w:val="20"/>
        </w:rPr>
        <w:t>.1</w:t>
      </w:r>
      <w:r w:rsidRPr="00BB2767" w:rsidR="008E4C52">
        <w:rPr>
          <w:rFonts w:ascii="Arial" w:hAnsi="Arial" w:cs="Arial"/>
          <w:sz w:val="20"/>
          <w:szCs w:val="20"/>
        </w:rPr>
        <w:tab/>
      </w:r>
      <w:r w:rsidRPr="00BB2767" w:rsidR="008E4C52">
        <w:rPr>
          <w:rFonts w:ascii="Arial" w:hAnsi="Arial" w:cs="Arial"/>
          <w:sz w:val="20"/>
          <w:szCs w:val="20"/>
        </w:rPr>
        <w:t xml:space="preserve">Subject as stated below, all charges due </w:t>
      </w:r>
      <w:r w:rsidRPr="00BB2767" w:rsidR="00193399">
        <w:rPr>
          <w:rFonts w:ascii="Arial" w:hAnsi="Arial" w:cs="Arial"/>
          <w:sz w:val="20"/>
          <w:szCs w:val="20"/>
        </w:rPr>
        <w:t xml:space="preserve">by the Operator </w:t>
      </w:r>
      <w:r w:rsidRPr="00BB2767" w:rsidR="006C5B2F">
        <w:rPr>
          <w:rFonts w:ascii="Arial" w:hAnsi="Arial" w:cs="Arial"/>
          <w:sz w:val="20"/>
          <w:szCs w:val="20"/>
        </w:rPr>
        <w:t xml:space="preserve">to BT under this </w:t>
      </w:r>
      <w:r w:rsidRPr="00BB2767" w:rsidR="00193399">
        <w:rPr>
          <w:rFonts w:ascii="Arial" w:hAnsi="Arial" w:cs="Arial"/>
          <w:sz w:val="20"/>
          <w:szCs w:val="20"/>
        </w:rPr>
        <w:t>A</w:t>
      </w:r>
      <w:r w:rsidRPr="00BB2767" w:rsidR="006C5B2F">
        <w:rPr>
          <w:rFonts w:ascii="Arial" w:hAnsi="Arial" w:cs="Arial"/>
          <w:sz w:val="20"/>
          <w:szCs w:val="20"/>
        </w:rPr>
        <w:t xml:space="preserve">greement </w:t>
      </w:r>
      <w:r w:rsidRPr="00BB2767" w:rsidR="008E4C52">
        <w:rPr>
          <w:rFonts w:ascii="Arial" w:hAnsi="Arial" w:cs="Arial"/>
          <w:sz w:val="20"/>
          <w:szCs w:val="20"/>
        </w:rPr>
        <w:t>shall be payable by the Due Date</w:t>
      </w:r>
      <w:r w:rsidRPr="00BB2767" w:rsidR="00B90CA0">
        <w:rPr>
          <w:rFonts w:ascii="Arial" w:hAnsi="Arial" w:cs="Arial"/>
          <w:sz w:val="20"/>
          <w:szCs w:val="20"/>
        </w:rPr>
        <w:t>.</w:t>
      </w:r>
      <w:r w:rsidRPr="00BB2767" w:rsidR="008B466E">
        <w:rPr>
          <w:rFonts w:ascii="Arial" w:hAnsi="Arial" w:cs="Arial"/>
          <w:sz w:val="20"/>
          <w:szCs w:val="20"/>
        </w:rPr>
        <w:t xml:space="preserve"> </w:t>
      </w:r>
    </w:p>
    <w:p w:rsidRPr="00BB2767" w:rsidR="008E4C52" w:rsidRDefault="008E4C52" w14:paraId="1A8A4B7F" w14:textId="77777777">
      <w:pPr>
        <w:pStyle w:val="Para0-2"/>
        <w:rPr>
          <w:rFonts w:ascii="Arial" w:hAnsi="Arial" w:cs="Arial"/>
          <w:sz w:val="20"/>
          <w:szCs w:val="20"/>
        </w:rPr>
      </w:pPr>
    </w:p>
    <w:p w:rsidRPr="00BB2767" w:rsidR="008E4C52" w:rsidRDefault="00F55016" w14:paraId="1A8A4B80" w14:textId="77777777">
      <w:pPr>
        <w:pStyle w:val="Para0-2"/>
        <w:rPr>
          <w:rFonts w:ascii="Arial" w:hAnsi="Arial" w:cs="Arial"/>
          <w:sz w:val="20"/>
          <w:szCs w:val="20"/>
        </w:rPr>
      </w:pPr>
      <w:r w:rsidRPr="00BB2767">
        <w:rPr>
          <w:rFonts w:ascii="Arial" w:hAnsi="Arial" w:cs="Arial"/>
          <w:sz w:val="20"/>
          <w:szCs w:val="20"/>
        </w:rPr>
        <w:t>3</w:t>
      </w:r>
      <w:r w:rsidRPr="00BB2767" w:rsidR="008E4C52">
        <w:rPr>
          <w:rFonts w:ascii="Arial" w:hAnsi="Arial" w:cs="Arial"/>
          <w:sz w:val="20"/>
          <w:szCs w:val="20"/>
        </w:rPr>
        <w:t>.2</w:t>
      </w:r>
      <w:r w:rsidRPr="00BB2767" w:rsidR="008E4C52">
        <w:rPr>
          <w:rFonts w:ascii="Arial" w:hAnsi="Arial" w:cs="Arial"/>
          <w:sz w:val="20"/>
          <w:szCs w:val="20"/>
        </w:rPr>
        <w:tab/>
      </w:r>
      <w:r w:rsidRPr="00BB2767" w:rsidR="008E4C52">
        <w:rPr>
          <w:rFonts w:ascii="Arial" w:hAnsi="Arial" w:cs="Arial"/>
          <w:sz w:val="20"/>
          <w:szCs w:val="20"/>
        </w:rPr>
        <w:t xml:space="preserve">If, pursuant to paragraph </w:t>
      </w:r>
      <w:r w:rsidRPr="00BB2767">
        <w:rPr>
          <w:rFonts w:ascii="Arial" w:hAnsi="Arial" w:cs="Arial"/>
          <w:sz w:val="20"/>
          <w:szCs w:val="20"/>
        </w:rPr>
        <w:t>4</w:t>
      </w:r>
      <w:r w:rsidRPr="00BB2767" w:rsidR="008E4C52">
        <w:rPr>
          <w:rFonts w:ascii="Arial" w:hAnsi="Arial" w:cs="Arial"/>
          <w:sz w:val="20"/>
          <w:szCs w:val="20"/>
        </w:rPr>
        <w:t xml:space="preserve">.1, </w:t>
      </w:r>
      <w:r w:rsidRPr="00BB2767" w:rsidR="006C5B2F">
        <w:rPr>
          <w:rFonts w:ascii="Arial" w:hAnsi="Arial" w:cs="Arial"/>
          <w:sz w:val="20"/>
          <w:szCs w:val="20"/>
        </w:rPr>
        <w:t xml:space="preserve">the Operator </w:t>
      </w:r>
      <w:r w:rsidRPr="00BB2767" w:rsidR="008E4C52">
        <w:rPr>
          <w:rFonts w:ascii="Arial" w:hAnsi="Arial" w:cs="Arial"/>
          <w:sz w:val="20"/>
          <w:szCs w:val="20"/>
        </w:rPr>
        <w:t xml:space="preserve">shall have notified </w:t>
      </w:r>
      <w:r w:rsidRPr="00BB2767" w:rsidR="006C5B2F">
        <w:rPr>
          <w:rFonts w:ascii="Arial" w:hAnsi="Arial" w:cs="Arial"/>
          <w:sz w:val="20"/>
          <w:szCs w:val="20"/>
        </w:rPr>
        <w:t xml:space="preserve">BT </w:t>
      </w:r>
      <w:r w:rsidRPr="00BB2767" w:rsidR="008E4C52">
        <w:rPr>
          <w:rFonts w:ascii="Arial" w:hAnsi="Arial" w:cs="Arial"/>
          <w:sz w:val="20"/>
          <w:szCs w:val="20"/>
        </w:rPr>
        <w:t>of a dispute relating to such invoice</w:t>
      </w:r>
      <w:r w:rsidR="00CA762F">
        <w:rPr>
          <w:rFonts w:ascii="Arial" w:hAnsi="Arial" w:cs="Arial"/>
          <w:sz w:val="20"/>
          <w:szCs w:val="20"/>
        </w:rPr>
        <w:t xml:space="preserve"> within 14 days of the invoice,</w:t>
      </w:r>
      <w:r w:rsidRPr="00BB2767" w:rsidR="008E4C52">
        <w:rPr>
          <w:rFonts w:ascii="Arial" w:hAnsi="Arial" w:cs="Arial"/>
          <w:sz w:val="20"/>
          <w:szCs w:val="20"/>
        </w:rPr>
        <w:t xml:space="preserve"> and such dispute shall not have been resolved before the Due Date, and if the amount in dispute represents:</w:t>
      </w:r>
    </w:p>
    <w:p w:rsidRPr="00BB2767" w:rsidR="008E4C52" w:rsidRDefault="008E4C52" w14:paraId="1A8A4B81" w14:textId="77777777">
      <w:pPr>
        <w:pStyle w:val="Para0-2"/>
        <w:rPr>
          <w:rFonts w:ascii="Arial" w:hAnsi="Arial" w:cs="Arial"/>
          <w:sz w:val="20"/>
          <w:szCs w:val="20"/>
        </w:rPr>
      </w:pPr>
    </w:p>
    <w:p w:rsidRPr="00BB2767" w:rsidR="008E4C52" w:rsidP="001354E1" w:rsidRDefault="00193399" w14:paraId="1A8A4B82" w14:textId="77777777">
      <w:pPr>
        <w:pStyle w:val="Para0-3"/>
        <w:ind w:hanging="567"/>
        <w:rPr>
          <w:rFonts w:ascii="Arial" w:hAnsi="Arial" w:cs="Arial"/>
          <w:sz w:val="20"/>
          <w:szCs w:val="20"/>
        </w:rPr>
      </w:pPr>
      <w:r w:rsidRPr="00BB2767">
        <w:rPr>
          <w:rFonts w:ascii="Arial" w:hAnsi="Arial" w:cs="Arial"/>
          <w:sz w:val="20"/>
          <w:szCs w:val="20"/>
        </w:rPr>
        <w:t>(i)</w:t>
      </w:r>
      <w:r w:rsidRPr="00BB2767" w:rsidR="008E4C52">
        <w:rPr>
          <w:rFonts w:ascii="Arial" w:hAnsi="Arial" w:cs="Arial"/>
          <w:sz w:val="20"/>
          <w:szCs w:val="20"/>
        </w:rPr>
        <w:tab/>
      </w:r>
      <w:r w:rsidRPr="00BB2767" w:rsidR="008E4C52">
        <w:rPr>
          <w:rFonts w:ascii="Arial" w:hAnsi="Arial" w:cs="Arial"/>
          <w:sz w:val="20"/>
          <w:szCs w:val="20"/>
        </w:rPr>
        <w:t xml:space="preserve">a sum less than less than </w:t>
      </w:r>
      <w:r w:rsidR="000A65DA">
        <w:rPr>
          <w:rFonts w:ascii="Arial" w:hAnsi="Arial" w:cs="Arial"/>
          <w:sz w:val="20"/>
          <w:szCs w:val="20"/>
        </w:rPr>
        <w:t>10</w:t>
      </w:r>
      <w:r w:rsidRPr="00BB2767" w:rsidR="008E4C52">
        <w:rPr>
          <w:rFonts w:ascii="Arial" w:hAnsi="Arial" w:cs="Arial"/>
          <w:sz w:val="20"/>
          <w:szCs w:val="20"/>
        </w:rPr>
        <w:t xml:space="preserve"> per cent of the total amount of the relevant invoice (excluding VAT), the total amount invoiced shall be due and payable on the Due Date; or</w:t>
      </w:r>
    </w:p>
    <w:p w:rsidRPr="00BB2767" w:rsidR="008E4C52" w:rsidRDefault="008E4C52" w14:paraId="1A8A4B83" w14:textId="77777777">
      <w:pPr>
        <w:pStyle w:val="Para0-3"/>
        <w:rPr>
          <w:rFonts w:ascii="Arial" w:hAnsi="Arial" w:cs="Arial"/>
          <w:sz w:val="20"/>
          <w:szCs w:val="20"/>
        </w:rPr>
      </w:pPr>
    </w:p>
    <w:p w:rsidRPr="00BB2767" w:rsidR="008E4C52" w:rsidP="001354E1" w:rsidRDefault="00193399" w14:paraId="1A8A4B84" w14:textId="77777777">
      <w:pPr>
        <w:pStyle w:val="Para0-3"/>
        <w:ind w:hanging="567"/>
        <w:rPr>
          <w:rFonts w:ascii="Arial" w:hAnsi="Arial" w:cs="Arial"/>
          <w:sz w:val="20"/>
          <w:szCs w:val="20"/>
        </w:rPr>
      </w:pPr>
      <w:r w:rsidRPr="00BB2767">
        <w:rPr>
          <w:rFonts w:ascii="Arial" w:hAnsi="Arial" w:cs="Arial"/>
          <w:sz w:val="20"/>
          <w:szCs w:val="20"/>
        </w:rPr>
        <w:t>(ii)</w:t>
      </w:r>
      <w:r w:rsidRPr="00BB2767" w:rsidR="008E4C52">
        <w:rPr>
          <w:rFonts w:ascii="Arial" w:hAnsi="Arial" w:cs="Arial"/>
          <w:sz w:val="20"/>
          <w:szCs w:val="20"/>
        </w:rPr>
        <w:tab/>
      </w:r>
      <w:r w:rsidRPr="00BB2767" w:rsidR="008E4C52">
        <w:rPr>
          <w:rFonts w:ascii="Arial" w:hAnsi="Arial" w:cs="Arial"/>
          <w:sz w:val="20"/>
          <w:szCs w:val="20"/>
        </w:rPr>
        <w:t xml:space="preserve">a sum of at least </w:t>
      </w:r>
      <w:r w:rsidR="000A65DA">
        <w:rPr>
          <w:rFonts w:ascii="Arial" w:hAnsi="Arial" w:cs="Arial"/>
          <w:sz w:val="20"/>
          <w:szCs w:val="20"/>
        </w:rPr>
        <w:t>10</w:t>
      </w:r>
      <w:r w:rsidRPr="00BB2767" w:rsidR="008E4C52">
        <w:rPr>
          <w:rFonts w:ascii="Arial" w:hAnsi="Arial" w:cs="Arial"/>
          <w:sz w:val="20"/>
          <w:szCs w:val="20"/>
        </w:rPr>
        <w:t xml:space="preserve"> per cent or more of the total amount of the relevant invoice (excluding VAT), the amount in dispute (and VAT on the disputed value) may be withheld until the dispute is resolved and the balance shall be due and payable on the Due Date.</w:t>
      </w:r>
    </w:p>
    <w:p w:rsidRPr="00BB2767" w:rsidR="008E4C52" w:rsidRDefault="008E4C52" w14:paraId="1A8A4B85" w14:textId="77777777">
      <w:pPr>
        <w:pStyle w:val="Para0-3"/>
        <w:rPr>
          <w:rFonts w:ascii="Arial" w:hAnsi="Arial" w:cs="Arial"/>
          <w:sz w:val="20"/>
          <w:szCs w:val="20"/>
        </w:rPr>
      </w:pPr>
    </w:p>
    <w:p w:rsidRPr="00BB2767" w:rsidR="008E4C52" w:rsidRDefault="00F55016" w14:paraId="1A8A4B86" w14:textId="77777777">
      <w:pPr>
        <w:pStyle w:val="Para0-2"/>
        <w:rPr>
          <w:rFonts w:ascii="Arial" w:hAnsi="Arial" w:cs="Arial"/>
          <w:sz w:val="20"/>
          <w:szCs w:val="20"/>
        </w:rPr>
      </w:pPr>
      <w:r w:rsidRPr="00BB2767">
        <w:rPr>
          <w:rFonts w:ascii="Arial" w:hAnsi="Arial" w:cs="Arial"/>
          <w:sz w:val="20"/>
          <w:szCs w:val="20"/>
        </w:rPr>
        <w:t>3</w:t>
      </w:r>
      <w:r w:rsidRPr="00BB2767" w:rsidR="008E4C52">
        <w:rPr>
          <w:rFonts w:ascii="Arial" w:hAnsi="Arial" w:cs="Arial"/>
          <w:sz w:val="20"/>
          <w:szCs w:val="20"/>
        </w:rPr>
        <w:t>.3</w:t>
      </w:r>
      <w:r w:rsidRPr="00BB2767" w:rsidR="008E4C52">
        <w:rPr>
          <w:rFonts w:ascii="Arial" w:hAnsi="Arial" w:cs="Arial"/>
          <w:sz w:val="20"/>
          <w:szCs w:val="20"/>
        </w:rPr>
        <w:tab/>
      </w:r>
      <w:r w:rsidRPr="00BB2767" w:rsidR="008E4C52">
        <w:rPr>
          <w:rFonts w:ascii="Arial" w:hAnsi="Arial" w:cs="Arial"/>
          <w:sz w:val="20"/>
          <w:szCs w:val="20"/>
        </w:rPr>
        <w:t xml:space="preserve">Notwithstanding notification of a dispute pursuant to paragraph </w:t>
      </w:r>
      <w:r w:rsidRPr="00BB2767">
        <w:rPr>
          <w:rFonts w:ascii="Arial" w:hAnsi="Arial" w:cs="Arial"/>
          <w:sz w:val="20"/>
          <w:szCs w:val="20"/>
        </w:rPr>
        <w:t>4</w:t>
      </w:r>
      <w:r w:rsidRPr="00BB2767" w:rsidR="008E4C52">
        <w:rPr>
          <w:rFonts w:ascii="Arial" w:hAnsi="Arial" w:cs="Arial"/>
          <w:sz w:val="20"/>
          <w:szCs w:val="20"/>
        </w:rPr>
        <w:t xml:space="preserve">.1, if </w:t>
      </w:r>
      <w:r w:rsidRPr="00BB2767" w:rsidR="00193399">
        <w:rPr>
          <w:rFonts w:ascii="Arial" w:hAnsi="Arial" w:cs="Arial"/>
          <w:sz w:val="20"/>
          <w:szCs w:val="20"/>
        </w:rPr>
        <w:t xml:space="preserve">the Operator </w:t>
      </w:r>
      <w:r w:rsidRPr="00BB2767" w:rsidR="008E4C52">
        <w:rPr>
          <w:rFonts w:ascii="Arial" w:hAnsi="Arial" w:cs="Arial"/>
          <w:sz w:val="20"/>
          <w:szCs w:val="20"/>
        </w:rPr>
        <w:t xml:space="preserve">fails to pay on the Due Date any amount due under this Agreement </w:t>
      </w:r>
      <w:r w:rsidRPr="00BB2767" w:rsidR="009A7337">
        <w:rPr>
          <w:rFonts w:ascii="Arial" w:hAnsi="Arial" w:cs="Arial"/>
          <w:sz w:val="20"/>
          <w:szCs w:val="20"/>
        </w:rPr>
        <w:t xml:space="preserve">BT </w:t>
      </w:r>
      <w:r w:rsidRPr="00BB2767" w:rsidR="008E4C52">
        <w:rPr>
          <w:rFonts w:ascii="Arial" w:hAnsi="Arial" w:cs="Arial"/>
          <w:sz w:val="20"/>
          <w:szCs w:val="20"/>
        </w:rPr>
        <w:t>shall be paid interest at the Interest Rate as at the Due Date in respect of any such amount outstanding.</w:t>
      </w:r>
      <w:r w:rsidR="000A65DA">
        <w:rPr>
          <w:rFonts w:ascii="Arial" w:hAnsi="Arial" w:cs="Arial"/>
          <w:sz w:val="20"/>
          <w:szCs w:val="20"/>
        </w:rPr>
        <w:t xml:space="preserve">  Failure to remit payment is a breach of this Agreement for which BT may commence termination of this Agreement as set out in clause 20 of the main body of the Agreement.</w:t>
      </w:r>
    </w:p>
    <w:p w:rsidRPr="00BB2767" w:rsidR="008E4C52" w:rsidRDefault="008E4C52" w14:paraId="1A8A4B87" w14:textId="77777777">
      <w:pPr>
        <w:pStyle w:val="Para0-2"/>
        <w:rPr>
          <w:rFonts w:ascii="Arial" w:hAnsi="Arial" w:cs="Arial"/>
          <w:sz w:val="20"/>
          <w:szCs w:val="20"/>
        </w:rPr>
      </w:pPr>
    </w:p>
    <w:p w:rsidRPr="00BB2767" w:rsidR="008E4C52" w:rsidRDefault="00F55016" w14:paraId="1A8A4B88" w14:textId="77777777">
      <w:pPr>
        <w:pStyle w:val="Para0-2"/>
        <w:rPr>
          <w:rFonts w:ascii="Arial" w:hAnsi="Arial" w:cs="Arial"/>
          <w:sz w:val="20"/>
          <w:szCs w:val="20"/>
        </w:rPr>
      </w:pPr>
      <w:r w:rsidRPr="00BB2767">
        <w:rPr>
          <w:rFonts w:ascii="Arial" w:hAnsi="Arial" w:cs="Arial"/>
          <w:sz w:val="20"/>
          <w:szCs w:val="20"/>
        </w:rPr>
        <w:t>3</w:t>
      </w:r>
      <w:r w:rsidRPr="00BB2767" w:rsidR="008E4C52">
        <w:rPr>
          <w:rFonts w:ascii="Arial" w:hAnsi="Arial" w:cs="Arial"/>
          <w:sz w:val="20"/>
          <w:szCs w:val="20"/>
        </w:rPr>
        <w:t>.4</w:t>
      </w:r>
      <w:r w:rsidRPr="00BB2767" w:rsidR="008E4C52">
        <w:rPr>
          <w:rFonts w:ascii="Arial" w:hAnsi="Arial" w:cs="Arial"/>
          <w:sz w:val="20"/>
          <w:szCs w:val="20"/>
        </w:rPr>
        <w:tab/>
      </w:r>
      <w:r w:rsidRPr="00BB2767" w:rsidR="008E4C52">
        <w:rPr>
          <w:rFonts w:ascii="Arial" w:hAnsi="Arial" w:cs="Arial"/>
          <w:sz w:val="20"/>
          <w:szCs w:val="20"/>
        </w:rPr>
        <w:t>Interest at the Interest Rate shall be payable as follows:</w:t>
      </w:r>
    </w:p>
    <w:p w:rsidRPr="00BB2767" w:rsidR="008E4C52" w:rsidRDefault="008E4C52" w14:paraId="1A8A4B89" w14:textId="77777777">
      <w:pPr>
        <w:pStyle w:val="Para0-2"/>
        <w:rPr>
          <w:rFonts w:ascii="Arial" w:hAnsi="Arial" w:cs="Arial"/>
          <w:sz w:val="20"/>
          <w:szCs w:val="20"/>
        </w:rPr>
      </w:pPr>
    </w:p>
    <w:p w:rsidRPr="00BB2767" w:rsidR="008E4C52" w:rsidP="001504E2" w:rsidRDefault="005052AD" w14:paraId="1A8A4B8A" w14:textId="77777777">
      <w:pPr>
        <w:pStyle w:val="Para0-2"/>
        <w:ind w:left="1695" w:hanging="561"/>
        <w:rPr>
          <w:rFonts w:ascii="Arial" w:hAnsi="Arial" w:cs="Arial"/>
          <w:sz w:val="20"/>
          <w:szCs w:val="20"/>
        </w:rPr>
      </w:pPr>
      <w:r w:rsidRPr="00BB2767">
        <w:rPr>
          <w:rFonts w:ascii="Arial" w:hAnsi="Arial" w:cs="Arial"/>
          <w:sz w:val="20"/>
          <w:szCs w:val="20"/>
        </w:rPr>
        <w:t>(i)</w:t>
      </w:r>
      <w:r w:rsidRPr="00BB2767" w:rsidR="008E4C52">
        <w:rPr>
          <w:rFonts w:ascii="Arial" w:hAnsi="Arial" w:cs="Arial"/>
          <w:sz w:val="20"/>
          <w:szCs w:val="20"/>
        </w:rPr>
        <w:tab/>
      </w:r>
      <w:r w:rsidRPr="00BB2767" w:rsidR="008E4C52">
        <w:rPr>
          <w:rFonts w:ascii="Arial" w:hAnsi="Arial" w:cs="Arial"/>
          <w:sz w:val="20"/>
          <w:szCs w:val="20"/>
        </w:rPr>
        <w:t>for late payment, from and including the day after the Due Date ending on the date of payment;</w:t>
      </w:r>
      <w:r w:rsidRPr="00BB2767">
        <w:rPr>
          <w:rFonts w:ascii="Arial" w:hAnsi="Arial" w:cs="Arial"/>
          <w:sz w:val="20"/>
          <w:szCs w:val="20"/>
        </w:rPr>
        <w:t xml:space="preserve"> </w:t>
      </w:r>
    </w:p>
    <w:p w:rsidRPr="00BB2767" w:rsidR="008E4C52" w:rsidRDefault="008E4C52" w14:paraId="1A8A4B8B" w14:textId="77777777">
      <w:pPr>
        <w:pStyle w:val="Para0-2"/>
        <w:rPr>
          <w:rFonts w:ascii="Arial" w:hAnsi="Arial" w:cs="Arial"/>
          <w:sz w:val="20"/>
          <w:szCs w:val="20"/>
        </w:rPr>
      </w:pPr>
    </w:p>
    <w:p w:rsidRPr="00BB2767" w:rsidR="008E4C52" w:rsidP="001504E2" w:rsidRDefault="005052AD" w14:paraId="1A8A4B8C" w14:textId="77777777">
      <w:pPr>
        <w:pStyle w:val="Para0-2"/>
        <w:ind w:left="1695" w:hanging="561"/>
        <w:rPr>
          <w:rFonts w:ascii="Arial" w:hAnsi="Arial" w:cs="Arial"/>
          <w:sz w:val="20"/>
          <w:szCs w:val="20"/>
        </w:rPr>
      </w:pPr>
      <w:r w:rsidRPr="00BB2767">
        <w:rPr>
          <w:rFonts w:ascii="Arial" w:hAnsi="Arial" w:cs="Arial"/>
          <w:sz w:val="20"/>
          <w:szCs w:val="20"/>
        </w:rPr>
        <w:t>(ii)</w:t>
      </w:r>
      <w:r w:rsidRPr="00BB2767" w:rsidR="008E4C52">
        <w:rPr>
          <w:rFonts w:ascii="Arial" w:hAnsi="Arial" w:cs="Arial"/>
          <w:sz w:val="20"/>
          <w:szCs w:val="20"/>
        </w:rPr>
        <w:tab/>
      </w:r>
      <w:r w:rsidRPr="00BB2767" w:rsidR="008E4C52">
        <w:rPr>
          <w:rFonts w:ascii="Arial" w:hAnsi="Arial" w:cs="Arial"/>
          <w:sz w:val="20"/>
          <w:szCs w:val="20"/>
        </w:rPr>
        <w:t>such interest shall accrue day by day and shall not be compounded</w:t>
      </w:r>
      <w:r w:rsidRPr="00BB2767">
        <w:rPr>
          <w:rFonts w:ascii="Arial" w:hAnsi="Arial" w:cs="Arial"/>
          <w:sz w:val="20"/>
          <w:szCs w:val="20"/>
        </w:rPr>
        <w:t>; and</w:t>
      </w:r>
    </w:p>
    <w:p w:rsidRPr="00BB2767" w:rsidR="008E4C52" w:rsidRDefault="008E4C52" w14:paraId="1A8A4B8D" w14:textId="77777777">
      <w:pPr>
        <w:pStyle w:val="Para0-2"/>
        <w:ind w:left="1695" w:hanging="1695"/>
        <w:rPr>
          <w:rFonts w:ascii="Arial" w:hAnsi="Arial" w:cs="Arial"/>
          <w:sz w:val="20"/>
          <w:szCs w:val="20"/>
        </w:rPr>
      </w:pPr>
    </w:p>
    <w:p w:rsidRPr="00BB2767" w:rsidR="008E4C52" w:rsidP="001504E2" w:rsidRDefault="005052AD" w14:paraId="1A8A4B8E" w14:textId="77777777">
      <w:pPr>
        <w:pStyle w:val="Para0-2"/>
        <w:ind w:left="1695" w:hanging="561"/>
        <w:rPr>
          <w:rFonts w:ascii="Arial" w:hAnsi="Arial" w:cs="Arial"/>
          <w:sz w:val="20"/>
          <w:szCs w:val="20"/>
        </w:rPr>
      </w:pPr>
      <w:r w:rsidRPr="00BB2767">
        <w:rPr>
          <w:rFonts w:ascii="Arial" w:hAnsi="Arial" w:cs="Arial"/>
          <w:sz w:val="20"/>
          <w:szCs w:val="20"/>
        </w:rPr>
        <w:t>(iii)</w:t>
      </w:r>
      <w:r w:rsidRPr="00BB2767" w:rsidR="008E4C52">
        <w:rPr>
          <w:rFonts w:ascii="Arial" w:hAnsi="Arial" w:cs="Arial"/>
          <w:sz w:val="20"/>
          <w:szCs w:val="20"/>
        </w:rPr>
        <w:tab/>
      </w:r>
      <w:r w:rsidRPr="00BB2767" w:rsidR="008E4C52">
        <w:rPr>
          <w:rFonts w:ascii="Arial" w:hAnsi="Arial" w:cs="Arial"/>
          <w:sz w:val="20"/>
          <w:szCs w:val="20"/>
        </w:rPr>
        <w:t>interest at the Interest</w:t>
      </w:r>
      <w:r w:rsidRPr="00BB2767" w:rsidR="00DF4CF9">
        <w:rPr>
          <w:rFonts w:ascii="Arial" w:hAnsi="Arial" w:cs="Arial"/>
          <w:sz w:val="20"/>
          <w:szCs w:val="20"/>
        </w:rPr>
        <w:t xml:space="preserve"> Rate</w:t>
      </w:r>
      <w:r w:rsidRPr="00BB2767" w:rsidR="008E4C52">
        <w:rPr>
          <w:rFonts w:ascii="Arial" w:hAnsi="Arial" w:cs="Arial"/>
          <w:sz w:val="20"/>
          <w:szCs w:val="20"/>
        </w:rPr>
        <w:t xml:space="preserve"> may be invoiced </w:t>
      </w:r>
      <w:r w:rsidRPr="00BB2767" w:rsidR="00B90CA0">
        <w:rPr>
          <w:rFonts w:ascii="Arial" w:hAnsi="Arial" w:cs="Arial"/>
          <w:sz w:val="20"/>
          <w:szCs w:val="20"/>
        </w:rPr>
        <w:t xml:space="preserve">monthly or </w:t>
      </w:r>
      <w:r w:rsidRPr="00BB2767" w:rsidR="008E4C52">
        <w:rPr>
          <w:rFonts w:ascii="Arial" w:hAnsi="Arial" w:cs="Arial"/>
          <w:sz w:val="20"/>
          <w:szCs w:val="20"/>
        </w:rPr>
        <w:t>quarterly.</w:t>
      </w:r>
    </w:p>
    <w:p w:rsidRPr="00BB2767" w:rsidR="008E4C52" w:rsidRDefault="008E4C52" w14:paraId="1A8A4B8F" w14:textId="77777777">
      <w:pPr>
        <w:pStyle w:val="Para0-2"/>
        <w:rPr>
          <w:rFonts w:ascii="Arial" w:hAnsi="Arial" w:cs="Arial"/>
          <w:sz w:val="20"/>
          <w:szCs w:val="20"/>
        </w:rPr>
      </w:pPr>
    </w:p>
    <w:p w:rsidRPr="00BB2767" w:rsidR="008E4C52" w:rsidRDefault="00F55016" w14:paraId="1A8A4B90" w14:textId="77777777">
      <w:pPr>
        <w:pStyle w:val="Para0-2"/>
        <w:rPr>
          <w:rFonts w:ascii="Arial" w:hAnsi="Arial" w:cs="Arial"/>
          <w:sz w:val="20"/>
          <w:szCs w:val="20"/>
        </w:rPr>
      </w:pPr>
      <w:r w:rsidRPr="00BB2767">
        <w:rPr>
          <w:rFonts w:ascii="Arial" w:hAnsi="Arial" w:cs="Arial"/>
          <w:sz w:val="20"/>
          <w:szCs w:val="20"/>
        </w:rPr>
        <w:t>3</w:t>
      </w:r>
      <w:r w:rsidRPr="00BB2767" w:rsidR="008E4C52">
        <w:rPr>
          <w:rFonts w:ascii="Arial" w:hAnsi="Arial" w:cs="Arial"/>
          <w:sz w:val="20"/>
          <w:szCs w:val="20"/>
        </w:rPr>
        <w:t>.</w:t>
      </w:r>
      <w:r w:rsidRPr="00BB2767" w:rsidR="00DF4CF9">
        <w:rPr>
          <w:rFonts w:ascii="Arial" w:hAnsi="Arial" w:cs="Arial"/>
          <w:sz w:val="20"/>
          <w:szCs w:val="20"/>
        </w:rPr>
        <w:t>5</w:t>
      </w:r>
      <w:r w:rsidRPr="00BB2767" w:rsidR="008E4C52">
        <w:rPr>
          <w:rFonts w:ascii="Arial" w:hAnsi="Arial" w:cs="Arial"/>
          <w:sz w:val="20"/>
          <w:szCs w:val="20"/>
        </w:rPr>
        <w:tab/>
      </w:r>
      <w:r w:rsidRPr="00BB2767" w:rsidR="008E4C52">
        <w:rPr>
          <w:rFonts w:ascii="Arial" w:hAnsi="Arial" w:cs="Arial"/>
          <w:sz w:val="20"/>
          <w:szCs w:val="20"/>
        </w:rPr>
        <w:t xml:space="preserve">VAT shall be added to all or any part of the charges under this Agreement and shall be paid by the </w:t>
      </w:r>
      <w:r w:rsidRPr="00BB2767" w:rsidR="00C76667">
        <w:rPr>
          <w:rFonts w:ascii="Arial" w:hAnsi="Arial" w:cs="Arial"/>
          <w:sz w:val="20"/>
          <w:szCs w:val="20"/>
        </w:rPr>
        <w:t>Operator</w:t>
      </w:r>
      <w:r w:rsidRPr="00BB2767" w:rsidR="008E4C52">
        <w:rPr>
          <w:rFonts w:ascii="Arial" w:hAnsi="Arial" w:cs="Arial"/>
          <w:sz w:val="20"/>
          <w:szCs w:val="20"/>
        </w:rPr>
        <w:t>.</w:t>
      </w:r>
    </w:p>
    <w:p w:rsidRPr="00BB2767" w:rsidR="008E4C52" w:rsidRDefault="008E4C52" w14:paraId="1A8A4B91" w14:textId="77777777">
      <w:pPr>
        <w:pStyle w:val="Para0-2"/>
        <w:ind w:left="0" w:firstLine="0"/>
        <w:rPr>
          <w:rFonts w:ascii="Arial" w:hAnsi="Arial" w:cs="Arial"/>
          <w:b/>
          <w:bCs/>
          <w:sz w:val="20"/>
          <w:szCs w:val="20"/>
        </w:rPr>
      </w:pPr>
    </w:p>
    <w:p w:rsidRPr="00BB2767" w:rsidR="008E4C52" w:rsidRDefault="00F55016" w14:paraId="1A8A4B92" w14:textId="77777777">
      <w:pPr>
        <w:pStyle w:val="Para0-2"/>
        <w:rPr>
          <w:rFonts w:ascii="Arial" w:hAnsi="Arial" w:cs="Arial"/>
          <w:b/>
          <w:bCs/>
          <w:sz w:val="20"/>
          <w:szCs w:val="20"/>
        </w:rPr>
      </w:pPr>
      <w:r w:rsidRPr="00BB2767">
        <w:rPr>
          <w:rFonts w:ascii="Arial" w:hAnsi="Arial" w:cs="Arial"/>
          <w:b/>
          <w:bCs/>
          <w:sz w:val="20"/>
          <w:szCs w:val="20"/>
        </w:rPr>
        <w:t>4</w:t>
      </w:r>
      <w:r w:rsidRPr="00BB2767" w:rsidR="008E4C52">
        <w:rPr>
          <w:rFonts w:ascii="Arial" w:hAnsi="Arial" w:cs="Arial"/>
          <w:b/>
          <w:bCs/>
          <w:sz w:val="20"/>
          <w:szCs w:val="20"/>
        </w:rPr>
        <w:t>.</w:t>
      </w:r>
      <w:r w:rsidRPr="00BB2767" w:rsidR="008E4C52">
        <w:rPr>
          <w:rFonts w:ascii="Arial" w:hAnsi="Arial" w:cs="Arial"/>
          <w:b/>
          <w:bCs/>
          <w:sz w:val="20"/>
          <w:szCs w:val="20"/>
        </w:rPr>
        <w:tab/>
      </w:r>
      <w:r w:rsidR="00EC7502">
        <w:rPr>
          <w:rFonts w:ascii="Arial" w:hAnsi="Arial" w:cs="Arial"/>
          <w:b/>
          <w:bCs/>
          <w:sz w:val="20"/>
          <w:szCs w:val="20"/>
        </w:rPr>
        <w:t xml:space="preserve">BILLING </w:t>
      </w:r>
      <w:r w:rsidRPr="00BB2767" w:rsidR="008E4C52">
        <w:rPr>
          <w:rFonts w:ascii="Arial" w:hAnsi="Arial" w:cs="Arial"/>
          <w:b/>
          <w:bCs/>
          <w:sz w:val="20"/>
          <w:szCs w:val="20"/>
        </w:rPr>
        <w:t>DISPUTES</w:t>
      </w:r>
    </w:p>
    <w:p w:rsidRPr="00BB2767" w:rsidR="008E4C52" w:rsidRDefault="008E4C52" w14:paraId="1A8A4B93" w14:textId="77777777">
      <w:pPr>
        <w:pStyle w:val="Para0-2"/>
        <w:rPr>
          <w:rFonts w:ascii="Arial" w:hAnsi="Arial" w:cs="Arial"/>
          <w:sz w:val="20"/>
          <w:szCs w:val="20"/>
        </w:rPr>
      </w:pPr>
    </w:p>
    <w:p w:rsidRPr="001551B6" w:rsidR="001551B6" w:rsidP="00AB2DC6" w:rsidRDefault="00F55016" w14:paraId="1A8A4B94" w14:textId="4ED50D74">
      <w:pPr>
        <w:pStyle w:val="Para0-2"/>
        <w:rPr>
          <w:rFonts w:ascii="Arial" w:hAnsi="Arial" w:cs="Arial"/>
          <w:sz w:val="20"/>
          <w:szCs w:val="20"/>
        </w:rPr>
      </w:pPr>
      <w:r w:rsidRPr="00BB2767">
        <w:rPr>
          <w:rFonts w:ascii="Arial" w:hAnsi="Arial" w:cs="Arial"/>
          <w:sz w:val="20"/>
          <w:szCs w:val="20"/>
        </w:rPr>
        <w:t>4</w:t>
      </w:r>
      <w:r w:rsidRPr="00BB2767" w:rsidR="008E4C52">
        <w:rPr>
          <w:rFonts w:ascii="Arial" w:hAnsi="Arial" w:cs="Arial"/>
          <w:sz w:val="20"/>
          <w:szCs w:val="20"/>
        </w:rPr>
        <w:t>.1</w:t>
      </w:r>
      <w:r w:rsidRPr="00BB2767" w:rsidR="00691BFF">
        <w:rPr>
          <w:rFonts w:ascii="Arial" w:hAnsi="Arial" w:cs="Arial"/>
          <w:sz w:val="20"/>
          <w:szCs w:val="20"/>
        </w:rPr>
        <w:tab/>
      </w:r>
      <w:r w:rsidRPr="00024773" w:rsidR="001551B6">
        <w:rPr>
          <w:rFonts w:ascii="Arial" w:hAnsi="Arial" w:cs="Arial"/>
          <w:sz w:val="20"/>
          <w:szCs w:val="20"/>
        </w:rPr>
        <w:t xml:space="preserve">If the Operator has a billing dispute, and intends to withhold disputed amounts in accordance with Clause 3.2 hereof, it shall notify the ECAS </w:t>
      </w:r>
      <w:r w:rsidR="002B2CF4">
        <w:rPr>
          <w:rFonts w:ascii="Arial" w:hAnsi="Arial" w:cs="Arial"/>
          <w:sz w:val="20"/>
          <w:szCs w:val="20"/>
        </w:rPr>
        <w:t xml:space="preserve">Head of </w:t>
      </w:r>
      <w:r w:rsidR="00207F3C">
        <w:rPr>
          <w:rFonts w:ascii="Arial" w:hAnsi="Arial" w:cs="Arial"/>
          <w:sz w:val="20"/>
          <w:szCs w:val="20"/>
        </w:rPr>
        <w:t>Operations</w:t>
      </w:r>
      <w:r w:rsidR="002B2CF4">
        <w:rPr>
          <w:rFonts w:ascii="Arial" w:hAnsi="Arial" w:cs="Arial"/>
          <w:sz w:val="20"/>
          <w:szCs w:val="20"/>
        </w:rPr>
        <w:t xml:space="preserve"> i</w:t>
      </w:r>
      <w:r w:rsidRPr="00024773" w:rsidR="001551B6">
        <w:rPr>
          <w:rFonts w:ascii="Arial" w:hAnsi="Arial" w:cs="Arial"/>
          <w:sz w:val="20"/>
          <w:szCs w:val="20"/>
        </w:rPr>
        <w:t xml:space="preserve">n writing within fourteen (14) days from the date of the relevant invoice. If the Operator has a billing dispute (where disputed monies are not being withheld) it shall notify the ECAS </w:t>
      </w:r>
      <w:r w:rsidR="008D068A">
        <w:rPr>
          <w:rFonts w:ascii="Arial" w:hAnsi="Arial" w:cs="Arial"/>
          <w:sz w:val="20"/>
          <w:szCs w:val="20"/>
        </w:rPr>
        <w:t>Operations Manager</w:t>
      </w:r>
      <w:r w:rsidRPr="00024773" w:rsidR="001551B6">
        <w:rPr>
          <w:rFonts w:ascii="Arial" w:hAnsi="Arial" w:cs="Arial"/>
          <w:sz w:val="20"/>
          <w:szCs w:val="20"/>
        </w:rPr>
        <w:t xml:space="preserve"> in writing </w:t>
      </w:r>
      <w:r w:rsidR="00C57C17">
        <w:rPr>
          <w:rFonts w:ascii="Arial" w:hAnsi="Arial" w:cs="Arial"/>
          <w:sz w:val="20"/>
          <w:szCs w:val="20"/>
        </w:rPr>
        <w:t xml:space="preserve">as soon as possible but no later than </w:t>
      </w:r>
      <w:r w:rsidRPr="00024773" w:rsidR="001551B6">
        <w:rPr>
          <w:rFonts w:ascii="Arial" w:hAnsi="Arial" w:cs="Arial"/>
          <w:sz w:val="20"/>
          <w:szCs w:val="20"/>
        </w:rPr>
        <w:t>twenty four (24) months of the Due Date of the relevant invoice. Notifications of billing disputes shall be in the form set out in the Billing Dispute Notification Form as published on the ECAS Website from time to time and shall include an explanation of the amount disputed, the reasons and all relevant information.</w:t>
      </w:r>
    </w:p>
    <w:p w:rsidR="001551B6" w:rsidP="00AB2DC6" w:rsidRDefault="001551B6" w14:paraId="1A8A4B95" w14:textId="77777777">
      <w:pPr>
        <w:pStyle w:val="Para0-2"/>
        <w:rPr>
          <w:rFonts w:ascii="Arial" w:hAnsi="Arial" w:cs="Arial"/>
          <w:sz w:val="20"/>
          <w:szCs w:val="20"/>
        </w:rPr>
      </w:pPr>
    </w:p>
    <w:p w:rsidRPr="00BB2767" w:rsidR="00AB2DC6" w:rsidP="00AB2DC6" w:rsidRDefault="00F55016" w14:paraId="1A8A4B97" w14:textId="77777777">
      <w:pPr>
        <w:pStyle w:val="Para0-2"/>
        <w:rPr>
          <w:rFonts w:ascii="Arial" w:hAnsi="Arial" w:cs="Arial"/>
          <w:sz w:val="20"/>
          <w:szCs w:val="20"/>
        </w:rPr>
      </w:pPr>
      <w:r w:rsidRPr="00BB2767">
        <w:rPr>
          <w:rFonts w:ascii="Arial" w:hAnsi="Arial" w:cs="Arial"/>
          <w:sz w:val="20"/>
          <w:szCs w:val="20"/>
        </w:rPr>
        <w:t>4</w:t>
      </w:r>
      <w:r w:rsidRPr="00BB2767" w:rsidR="00D5697B">
        <w:rPr>
          <w:rFonts w:ascii="Arial" w:hAnsi="Arial" w:cs="Arial"/>
          <w:sz w:val="20"/>
          <w:szCs w:val="20"/>
        </w:rPr>
        <w:t>.2</w:t>
      </w:r>
      <w:r w:rsidRPr="00BB2767" w:rsidR="007A56FE">
        <w:rPr>
          <w:rFonts w:ascii="Arial" w:hAnsi="Arial" w:cs="Arial"/>
          <w:sz w:val="20"/>
          <w:szCs w:val="20"/>
        </w:rPr>
        <w:t xml:space="preserve"> </w:t>
      </w:r>
      <w:r w:rsidRPr="00BB2767" w:rsidR="007A56FE">
        <w:rPr>
          <w:rFonts w:ascii="Arial" w:hAnsi="Arial" w:cs="Arial"/>
          <w:sz w:val="20"/>
          <w:szCs w:val="20"/>
        </w:rPr>
        <w:tab/>
      </w:r>
      <w:r w:rsidRPr="00BB2767" w:rsidR="00AB2DC6">
        <w:rPr>
          <w:rFonts w:ascii="Arial" w:hAnsi="Arial" w:cs="Arial"/>
          <w:sz w:val="20"/>
          <w:szCs w:val="20"/>
        </w:rPr>
        <w:t xml:space="preserve">BT </w:t>
      </w:r>
      <w:r w:rsidRPr="00BB2767" w:rsidR="007A56FE">
        <w:rPr>
          <w:rFonts w:ascii="Arial" w:hAnsi="Arial" w:cs="Arial"/>
          <w:sz w:val="20"/>
          <w:szCs w:val="20"/>
        </w:rPr>
        <w:t>will then review and provide a response within fourteen (14) days</w:t>
      </w:r>
      <w:r w:rsidRPr="00BB2767" w:rsidR="00D5697B">
        <w:rPr>
          <w:rFonts w:ascii="Arial" w:hAnsi="Arial" w:cs="Arial"/>
          <w:sz w:val="20"/>
          <w:szCs w:val="20"/>
        </w:rPr>
        <w:t xml:space="preserve"> of receipt of such </w:t>
      </w:r>
      <w:r w:rsidR="00792262">
        <w:rPr>
          <w:rFonts w:ascii="Arial" w:hAnsi="Arial" w:cs="Arial"/>
          <w:sz w:val="20"/>
          <w:szCs w:val="20"/>
        </w:rPr>
        <w:t>Dispute N</w:t>
      </w:r>
      <w:r w:rsidRPr="00BB2767" w:rsidR="00D5697B">
        <w:rPr>
          <w:rFonts w:ascii="Arial" w:hAnsi="Arial" w:cs="Arial"/>
          <w:sz w:val="20"/>
          <w:szCs w:val="20"/>
        </w:rPr>
        <w:t>otification</w:t>
      </w:r>
      <w:r w:rsidR="00792262">
        <w:rPr>
          <w:rFonts w:ascii="Arial" w:hAnsi="Arial" w:cs="Arial"/>
          <w:sz w:val="20"/>
          <w:szCs w:val="20"/>
        </w:rPr>
        <w:t xml:space="preserve"> Form</w:t>
      </w:r>
      <w:r w:rsidRPr="00BB2767" w:rsidR="007A56FE">
        <w:rPr>
          <w:rFonts w:ascii="Arial" w:hAnsi="Arial" w:cs="Arial"/>
          <w:sz w:val="20"/>
          <w:szCs w:val="20"/>
        </w:rPr>
        <w:t xml:space="preserve">. Where appropriate, </w:t>
      </w:r>
      <w:r w:rsidRPr="00BB2767">
        <w:rPr>
          <w:rFonts w:ascii="Arial" w:hAnsi="Arial" w:cs="Arial"/>
          <w:sz w:val="20"/>
          <w:szCs w:val="20"/>
        </w:rPr>
        <w:t xml:space="preserve">Emergency </w:t>
      </w:r>
      <w:r w:rsidRPr="00BB2767" w:rsidR="00D5697B">
        <w:rPr>
          <w:rFonts w:ascii="Arial" w:hAnsi="Arial" w:cs="Arial"/>
          <w:sz w:val="20"/>
          <w:szCs w:val="20"/>
        </w:rPr>
        <w:t>Ca</w:t>
      </w:r>
      <w:r w:rsidRPr="00BB2767" w:rsidR="007A56FE">
        <w:rPr>
          <w:rFonts w:ascii="Arial" w:hAnsi="Arial" w:cs="Arial"/>
          <w:sz w:val="20"/>
          <w:szCs w:val="20"/>
        </w:rPr>
        <w:t xml:space="preserve">ll details, strictly limited to information relevant to accounting, may be provided on request to </w:t>
      </w:r>
      <w:r w:rsidRPr="00BB2767" w:rsidR="00D5697B">
        <w:rPr>
          <w:rFonts w:ascii="Arial" w:hAnsi="Arial" w:cs="Arial"/>
          <w:sz w:val="20"/>
          <w:szCs w:val="20"/>
        </w:rPr>
        <w:t xml:space="preserve">the </w:t>
      </w:r>
      <w:r w:rsidRPr="00BB2767" w:rsidR="00AB2DC6">
        <w:rPr>
          <w:rFonts w:ascii="Arial" w:hAnsi="Arial" w:cs="Arial"/>
          <w:sz w:val="20"/>
          <w:szCs w:val="20"/>
        </w:rPr>
        <w:t>Operator</w:t>
      </w:r>
      <w:r w:rsidRPr="00BB2767" w:rsidR="007A56FE">
        <w:rPr>
          <w:rFonts w:ascii="Arial" w:hAnsi="Arial" w:cs="Arial"/>
          <w:sz w:val="20"/>
          <w:szCs w:val="20"/>
        </w:rPr>
        <w:t>, using an audited access process.</w:t>
      </w:r>
    </w:p>
    <w:p w:rsidRPr="00BB2767" w:rsidR="007A56FE" w:rsidP="00AB2DC6" w:rsidRDefault="007A56FE" w14:paraId="1A8A4B98" w14:textId="77777777">
      <w:pPr>
        <w:pStyle w:val="Para0-2"/>
        <w:rPr>
          <w:rFonts w:ascii="Arial" w:hAnsi="Arial" w:cs="Arial"/>
          <w:sz w:val="20"/>
          <w:szCs w:val="20"/>
        </w:rPr>
      </w:pPr>
      <w:r w:rsidRPr="00BB2767">
        <w:rPr>
          <w:rFonts w:ascii="Arial" w:hAnsi="Arial" w:cs="Arial"/>
          <w:sz w:val="20"/>
          <w:szCs w:val="20"/>
        </w:rPr>
        <w:t xml:space="preserve"> </w:t>
      </w:r>
    </w:p>
    <w:p w:rsidRPr="00BB2767" w:rsidR="00AB2DC6" w:rsidP="00AB2DC6" w:rsidRDefault="00F55016" w14:paraId="1A8A4B99" w14:textId="77777777">
      <w:pPr>
        <w:pStyle w:val="Para0-2"/>
        <w:rPr>
          <w:rFonts w:ascii="Arial" w:hAnsi="Arial" w:cs="Arial"/>
          <w:sz w:val="20"/>
          <w:szCs w:val="20"/>
        </w:rPr>
      </w:pPr>
      <w:r w:rsidRPr="00BB2767">
        <w:rPr>
          <w:rFonts w:ascii="Arial" w:hAnsi="Arial" w:cs="Arial"/>
          <w:sz w:val="20"/>
          <w:szCs w:val="20"/>
        </w:rPr>
        <w:t>4</w:t>
      </w:r>
      <w:r w:rsidRPr="00BB2767" w:rsidR="00D5697B">
        <w:rPr>
          <w:rFonts w:ascii="Arial" w:hAnsi="Arial" w:cs="Arial"/>
          <w:sz w:val="20"/>
          <w:szCs w:val="20"/>
        </w:rPr>
        <w:t>.3</w:t>
      </w:r>
      <w:r w:rsidRPr="00BB2767" w:rsidR="007A56FE">
        <w:rPr>
          <w:rFonts w:ascii="Arial" w:hAnsi="Arial" w:cs="Arial"/>
          <w:sz w:val="20"/>
          <w:szCs w:val="20"/>
        </w:rPr>
        <w:t xml:space="preserve"> </w:t>
      </w:r>
      <w:r w:rsidRPr="00BB2767" w:rsidR="007A56FE">
        <w:rPr>
          <w:rFonts w:ascii="Arial" w:hAnsi="Arial" w:cs="Arial"/>
          <w:sz w:val="20"/>
          <w:szCs w:val="20"/>
        </w:rPr>
        <w:tab/>
      </w:r>
      <w:r w:rsidRPr="00BB2767" w:rsidR="007A56FE">
        <w:rPr>
          <w:rFonts w:ascii="Arial" w:hAnsi="Arial" w:cs="Arial"/>
          <w:sz w:val="20"/>
          <w:szCs w:val="20"/>
        </w:rPr>
        <w:t xml:space="preserve">Any dispute which has not been settled by </w:t>
      </w:r>
      <w:r w:rsidRPr="00BB2767" w:rsidR="00AB2DC6">
        <w:rPr>
          <w:rFonts w:ascii="Arial" w:hAnsi="Arial" w:cs="Arial"/>
          <w:sz w:val="20"/>
          <w:szCs w:val="20"/>
        </w:rPr>
        <w:t xml:space="preserve">BT </w:t>
      </w:r>
      <w:r w:rsidRPr="00BB2767" w:rsidR="007A56FE">
        <w:rPr>
          <w:rFonts w:ascii="Arial" w:hAnsi="Arial" w:cs="Arial"/>
          <w:sz w:val="20"/>
          <w:szCs w:val="20"/>
        </w:rPr>
        <w:t xml:space="preserve">and the </w:t>
      </w:r>
      <w:r w:rsidRPr="00BB2767" w:rsidR="00AB2DC6">
        <w:rPr>
          <w:rFonts w:ascii="Arial" w:hAnsi="Arial" w:cs="Arial"/>
          <w:sz w:val="20"/>
          <w:szCs w:val="20"/>
        </w:rPr>
        <w:t>Operator</w:t>
      </w:r>
      <w:r w:rsidRPr="00BB2767" w:rsidR="007A56FE">
        <w:rPr>
          <w:rFonts w:ascii="Arial" w:hAnsi="Arial" w:cs="Arial"/>
          <w:sz w:val="20"/>
          <w:szCs w:val="20"/>
        </w:rPr>
        <w:t xml:space="preserve"> within fourteen (14) days of the matter being raised, may be escalated by either </w:t>
      </w:r>
      <w:r w:rsidRPr="00BB2767" w:rsidR="00D5697B">
        <w:rPr>
          <w:rFonts w:ascii="Arial" w:hAnsi="Arial" w:cs="Arial"/>
          <w:sz w:val="20"/>
          <w:szCs w:val="20"/>
        </w:rPr>
        <w:t>P</w:t>
      </w:r>
      <w:r w:rsidRPr="00BB2767" w:rsidR="007A56FE">
        <w:rPr>
          <w:rFonts w:ascii="Arial" w:hAnsi="Arial" w:cs="Arial"/>
          <w:sz w:val="20"/>
          <w:szCs w:val="20"/>
        </w:rPr>
        <w:t xml:space="preserve">arty by notice in writing to the other </w:t>
      </w:r>
      <w:r w:rsidRPr="00BB2767" w:rsidR="00D5697B">
        <w:rPr>
          <w:rFonts w:ascii="Arial" w:hAnsi="Arial" w:cs="Arial"/>
          <w:sz w:val="20"/>
          <w:szCs w:val="20"/>
        </w:rPr>
        <w:t>Pa</w:t>
      </w:r>
      <w:r w:rsidRPr="00BB2767" w:rsidR="007A56FE">
        <w:rPr>
          <w:rFonts w:ascii="Arial" w:hAnsi="Arial" w:cs="Arial"/>
          <w:sz w:val="20"/>
          <w:szCs w:val="20"/>
        </w:rPr>
        <w:t>rty.</w:t>
      </w:r>
    </w:p>
    <w:p w:rsidRPr="00BB2767" w:rsidR="007A56FE" w:rsidP="00AB2DC6" w:rsidRDefault="007A56FE" w14:paraId="1A8A4B9A" w14:textId="77777777">
      <w:pPr>
        <w:pStyle w:val="Para0-2"/>
        <w:rPr>
          <w:rFonts w:ascii="Arial" w:hAnsi="Arial" w:cs="Arial"/>
          <w:sz w:val="20"/>
          <w:szCs w:val="20"/>
        </w:rPr>
      </w:pPr>
      <w:r w:rsidRPr="00BB2767">
        <w:rPr>
          <w:rFonts w:ascii="Arial" w:hAnsi="Arial" w:cs="Arial"/>
          <w:sz w:val="20"/>
          <w:szCs w:val="20"/>
        </w:rPr>
        <w:t xml:space="preserve"> </w:t>
      </w:r>
    </w:p>
    <w:p w:rsidRPr="00BB2767" w:rsidR="00691BFF" w:rsidP="00AB2DC6" w:rsidRDefault="00F55016" w14:paraId="1A8A4B9B" w14:textId="77777777">
      <w:pPr>
        <w:pStyle w:val="Para0-2"/>
        <w:rPr>
          <w:rFonts w:ascii="Arial" w:hAnsi="Arial" w:cs="Arial"/>
          <w:sz w:val="20"/>
          <w:szCs w:val="20"/>
        </w:rPr>
      </w:pPr>
      <w:r w:rsidRPr="00BB2767">
        <w:rPr>
          <w:rFonts w:ascii="Arial" w:hAnsi="Arial" w:cs="Arial"/>
          <w:sz w:val="20"/>
          <w:szCs w:val="20"/>
        </w:rPr>
        <w:t>4</w:t>
      </w:r>
      <w:r w:rsidRPr="00BB2767" w:rsidR="00D5697B">
        <w:rPr>
          <w:rFonts w:ascii="Arial" w:hAnsi="Arial" w:cs="Arial"/>
          <w:sz w:val="20"/>
          <w:szCs w:val="20"/>
        </w:rPr>
        <w:t>.4</w:t>
      </w:r>
      <w:r w:rsidRPr="00BB2767" w:rsidR="007A56FE">
        <w:rPr>
          <w:rFonts w:ascii="Arial" w:hAnsi="Arial" w:cs="Arial"/>
          <w:sz w:val="20"/>
          <w:szCs w:val="20"/>
        </w:rPr>
        <w:t xml:space="preserve"> </w:t>
      </w:r>
      <w:r w:rsidRPr="00BB2767" w:rsidR="007A56FE">
        <w:rPr>
          <w:rFonts w:ascii="Arial" w:hAnsi="Arial" w:cs="Arial"/>
          <w:sz w:val="20"/>
          <w:szCs w:val="20"/>
        </w:rPr>
        <w:tab/>
      </w:r>
      <w:r w:rsidRPr="00BB2767" w:rsidR="007A56FE">
        <w:rPr>
          <w:rFonts w:ascii="Arial" w:hAnsi="Arial" w:cs="Arial"/>
          <w:sz w:val="20"/>
          <w:szCs w:val="20"/>
        </w:rPr>
        <w:t>If the dispute is not resolved at the first level within fourteen (14) days of escalation either Party may refer the dispute to a second level.</w:t>
      </w:r>
      <w:r w:rsidRPr="00BB2767" w:rsidR="00514852">
        <w:rPr>
          <w:rFonts w:ascii="Arial" w:hAnsi="Arial" w:cs="Arial"/>
          <w:sz w:val="20"/>
          <w:szCs w:val="20"/>
        </w:rPr>
        <w:t xml:space="preserve"> </w:t>
      </w:r>
    </w:p>
    <w:p w:rsidRPr="00BB2767" w:rsidR="008702F0" w:rsidP="00AB2DC6" w:rsidRDefault="008702F0" w14:paraId="1A8A4B9C" w14:textId="77777777">
      <w:pPr>
        <w:pStyle w:val="Para0-2"/>
        <w:rPr>
          <w:rFonts w:ascii="Arial" w:hAnsi="Arial" w:cs="Arial"/>
          <w:sz w:val="20"/>
          <w:szCs w:val="20"/>
        </w:rPr>
      </w:pPr>
    </w:p>
    <w:p w:rsidRPr="00BB2767" w:rsidR="00277F57" w:rsidP="00277F57" w:rsidRDefault="00F55016" w14:paraId="1A8A4B9D" w14:textId="77777777">
      <w:pPr>
        <w:pStyle w:val="Para0-2"/>
        <w:rPr>
          <w:rFonts w:ascii="Arial" w:hAnsi="Arial" w:cs="Arial"/>
          <w:sz w:val="20"/>
          <w:szCs w:val="20"/>
        </w:rPr>
      </w:pPr>
      <w:r w:rsidRPr="00BB2767">
        <w:rPr>
          <w:rFonts w:ascii="Arial" w:hAnsi="Arial" w:cs="Arial"/>
          <w:sz w:val="20"/>
          <w:szCs w:val="20"/>
        </w:rPr>
        <w:t>4</w:t>
      </w:r>
      <w:r w:rsidRPr="00BB2767" w:rsidR="00FA0FC8">
        <w:rPr>
          <w:rFonts w:ascii="Arial" w:hAnsi="Arial" w:cs="Arial"/>
          <w:sz w:val="20"/>
          <w:szCs w:val="20"/>
        </w:rPr>
        <w:t>.5</w:t>
      </w:r>
      <w:r w:rsidRPr="00BB2767" w:rsidR="00FA0FC8">
        <w:rPr>
          <w:rFonts w:ascii="Arial" w:hAnsi="Arial" w:cs="Arial"/>
          <w:sz w:val="20"/>
          <w:szCs w:val="20"/>
        </w:rPr>
        <w:tab/>
      </w:r>
      <w:r w:rsidRPr="00BB2767" w:rsidR="008702F0">
        <w:rPr>
          <w:rFonts w:ascii="Arial" w:hAnsi="Arial" w:cs="Arial"/>
          <w:sz w:val="20"/>
          <w:szCs w:val="20"/>
        </w:rPr>
        <w:t xml:space="preserve">If the dispute is not resolved at the second level within </w:t>
      </w:r>
      <w:r w:rsidRPr="00BB2767" w:rsidR="0064714D">
        <w:rPr>
          <w:rFonts w:ascii="Arial" w:hAnsi="Arial" w:cs="Arial"/>
          <w:sz w:val="20"/>
          <w:szCs w:val="20"/>
        </w:rPr>
        <w:t>five (5) days</w:t>
      </w:r>
      <w:r w:rsidRPr="00BB2767" w:rsidR="008702F0">
        <w:rPr>
          <w:rFonts w:ascii="Arial" w:hAnsi="Arial" w:cs="Arial"/>
          <w:sz w:val="20"/>
          <w:szCs w:val="20"/>
        </w:rPr>
        <w:t xml:space="preserve"> of esca</w:t>
      </w:r>
      <w:r w:rsidRPr="00BB2767" w:rsidR="0064714D">
        <w:rPr>
          <w:rFonts w:ascii="Arial" w:hAnsi="Arial" w:cs="Arial"/>
          <w:sz w:val="20"/>
          <w:szCs w:val="20"/>
        </w:rPr>
        <w:t>la</w:t>
      </w:r>
      <w:r w:rsidRPr="00BB2767" w:rsidR="008702F0">
        <w:rPr>
          <w:rFonts w:ascii="Arial" w:hAnsi="Arial" w:cs="Arial"/>
          <w:sz w:val="20"/>
          <w:szCs w:val="20"/>
        </w:rPr>
        <w:t xml:space="preserve">tion </w:t>
      </w:r>
      <w:r w:rsidR="00E53805">
        <w:rPr>
          <w:rFonts w:ascii="Arial" w:hAnsi="Arial" w:cs="Arial"/>
          <w:sz w:val="20"/>
          <w:szCs w:val="20"/>
        </w:rPr>
        <w:t>(</w:t>
      </w:r>
      <w:r w:rsidR="00994E12">
        <w:rPr>
          <w:rFonts w:ascii="Arial" w:hAnsi="Arial" w:cs="Arial"/>
          <w:sz w:val="20"/>
          <w:szCs w:val="20"/>
        </w:rPr>
        <w:t>or such longer timeframe as the Parties may agree</w:t>
      </w:r>
      <w:r w:rsidR="00A4670D">
        <w:rPr>
          <w:rFonts w:ascii="Arial" w:hAnsi="Arial" w:cs="Arial"/>
          <w:sz w:val="20"/>
          <w:szCs w:val="20"/>
        </w:rPr>
        <w:t xml:space="preserve"> in writing</w:t>
      </w:r>
      <w:r w:rsidR="00E53805">
        <w:rPr>
          <w:rFonts w:ascii="Arial" w:hAnsi="Arial" w:cs="Arial"/>
          <w:sz w:val="20"/>
          <w:szCs w:val="20"/>
        </w:rPr>
        <w:t xml:space="preserve">) </w:t>
      </w:r>
      <w:r w:rsidRPr="00BB2767" w:rsidR="008702F0">
        <w:rPr>
          <w:rFonts w:ascii="Arial" w:hAnsi="Arial" w:cs="Arial"/>
          <w:sz w:val="20"/>
          <w:szCs w:val="20"/>
        </w:rPr>
        <w:t xml:space="preserve">either Party may </w:t>
      </w:r>
      <w:r w:rsidRPr="00BB2767" w:rsidR="0064714D">
        <w:rPr>
          <w:rFonts w:ascii="Arial" w:hAnsi="Arial" w:cs="Arial"/>
          <w:sz w:val="20"/>
          <w:szCs w:val="20"/>
        </w:rPr>
        <w:t xml:space="preserve">refer the dispute to </w:t>
      </w:r>
      <w:r w:rsidR="00DD68D0">
        <w:rPr>
          <w:rFonts w:ascii="Arial" w:hAnsi="Arial" w:cs="Arial"/>
          <w:sz w:val="20"/>
          <w:szCs w:val="20"/>
        </w:rPr>
        <w:t>arbitration</w:t>
      </w:r>
      <w:r w:rsidRPr="00BB2767" w:rsidR="0064714D">
        <w:rPr>
          <w:rFonts w:ascii="Arial" w:hAnsi="Arial" w:cs="Arial"/>
          <w:sz w:val="20"/>
          <w:szCs w:val="20"/>
        </w:rPr>
        <w:t xml:space="preserve"> in accordance with </w:t>
      </w:r>
      <w:r w:rsidR="006C5FF1">
        <w:rPr>
          <w:rFonts w:ascii="Arial" w:hAnsi="Arial" w:cs="Arial"/>
          <w:sz w:val="20"/>
          <w:szCs w:val="20"/>
        </w:rPr>
        <w:t xml:space="preserve">paragraph </w:t>
      </w:r>
      <w:r w:rsidRPr="00BB2767" w:rsidR="0064714D">
        <w:rPr>
          <w:rFonts w:ascii="Arial" w:hAnsi="Arial" w:cs="Arial"/>
          <w:sz w:val="20"/>
          <w:szCs w:val="20"/>
        </w:rPr>
        <w:t>19.6 of the Agreement.</w:t>
      </w:r>
      <w:r w:rsidRPr="00BB2767" w:rsidR="00277F57">
        <w:rPr>
          <w:rFonts w:ascii="Arial" w:hAnsi="Arial" w:cs="Arial"/>
          <w:sz w:val="20"/>
          <w:szCs w:val="20"/>
        </w:rPr>
        <w:t xml:space="preserve"> </w:t>
      </w:r>
    </w:p>
    <w:p w:rsidRPr="00BB2767" w:rsidR="00277F57" w:rsidP="00277F57" w:rsidRDefault="00277F57" w14:paraId="1A8A4B9E" w14:textId="77777777">
      <w:pPr>
        <w:pStyle w:val="Para0-2"/>
        <w:rPr>
          <w:rFonts w:ascii="Arial" w:hAnsi="Arial" w:cs="Arial"/>
          <w:sz w:val="20"/>
          <w:szCs w:val="20"/>
        </w:rPr>
      </w:pPr>
    </w:p>
    <w:p w:rsidRPr="00BB2767" w:rsidR="008166EF" w:rsidP="00277F57" w:rsidRDefault="00F55016" w14:paraId="1A8A4B9F" w14:textId="77777777">
      <w:pPr>
        <w:pStyle w:val="Para0-2"/>
        <w:rPr>
          <w:rFonts w:ascii="Arial" w:hAnsi="Arial" w:cs="Arial"/>
          <w:sz w:val="20"/>
          <w:szCs w:val="20"/>
        </w:rPr>
      </w:pPr>
      <w:r w:rsidRPr="00BB2767">
        <w:rPr>
          <w:rFonts w:ascii="Arial" w:hAnsi="Arial" w:cs="Arial"/>
          <w:sz w:val="20"/>
          <w:szCs w:val="20"/>
        </w:rPr>
        <w:t>4</w:t>
      </w:r>
      <w:r w:rsidRPr="00BB2767" w:rsidR="00277F57">
        <w:rPr>
          <w:rFonts w:ascii="Arial" w:hAnsi="Arial" w:cs="Arial"/>
          <w:sz w:val="20"/>
          <w:szCs w:val="20"/>
        </w:rPr>
        <w:t>.6</w:t>
      </w:r>
      <w:r w:rsidRPr="00BB2767" w:rsidR="00277F57">
        <w:rPr>
          <w:rFonts w:ascii="Arial" w:hAnsi="Arial" w:cs="Arial"/>
          <w:sz w:val="20"/>
          <w:szCs w:val="20"/>
        </w:rPr>
        <w:tab/>
      </w:r>
      <w:r w:rsidRPr="00BB2767" w:rsidR="008166EF">
        <w:rPr>
          <w:rFonts w:ascii="Arial" w:hAnsi="Arial" w:cs="Arial"/>
          <w:sz w:val="20"/>
          <w:szCs w:val="20"/>
        </w:rPr>
        <w:t xml:space="preserve">The above process is without prejudice to the rights of either Party under the Legislation. </w:t>
      </w:r>
    </w:p>
    <w:p w:rsidRPr="00BB2767" w:rsidR="008E4C52" w:rsidRDefault="008E4C52" w14:paraId="1A8A4BA0" w14:textId="77777777">
      <w:pPr>
        <w:pStyle w:val="Para0-2"/>
        <w:rPr>
          <w:rFonts w:ascii="Arial" w:hAnsi="Arial" w:cs="Arial"/>
          <w:sz w:val="20"/>
          <w:szCs w:val="20"/>
        </w:rPr>
      </w:pPr>
    </w:p>
    <w:p w:rsidRPr="00BB2767" w:rsidR="008E4C52" w:rsidRDefault="00F55016" w14:paraId="1A8A4BA1" w14:textId="77777777">
      <w:pPr>
        <w:pStyle w:val="Para0-2"/>
        <w:rPr>
          <w:rFonts w:ascii="Arial" w:hAnsi="Arial" w:cs="Arial"/>
          <w:sz w:val="20"/>
          <w:szCs w:val="20"/>
        </w:rPr>
      </w:pPr>
      <w:r w:rsidRPr="00BB2767">
        <w:rPr>
          <w:rFonts w:ascii="Arial" w:hAnsi="Arial" w:cs="Arial"/>
          <w:b/>
          <w:bCs/>
          <w:sz w:val="20"/>
          <w:szCs w:val="20"/>
        </w:rPr>
        <w:t>5</w:t>
      </w:r>
      <w:r w:rsidRPr="00BB2767" w:rsidR="008E4C52">
        <w:rPr>
          <w:rFonts w:ascii="Arial" w:hAnsi="Arial" w:cs="Arial"/>
          <w:b/>
          <w:bCs/>
          <w:sz w:val="20"/>
          <w:szCs w:val="20"/>
        </w:rPr>
        <w:t>.</w:t>
      </w:r>
      <w:r w:rsidRPr="00BB2767" w:rsidR="008E4C52">
        <w:rPr>
          <w:rFonts w:ascii="Arial" w:hAnsi="Arial" w:cs="Arial"/>
          <w:b/>
          <w:bCs/>
          <w:sz w:val="20"/>
          <w:szCs w:val="20"/>
        </w:rPr>
        <w:tab/>
      </w:r>
      <w:r w:rsidRPr="00BB2767" w:rsidR="008E4C52">
        <w:rPr>
          <w:rFonts w:ascii="Arial" w:hAnsi="Arial" w:cs="Arial"/>
          <w:b/>
          <w:bCs/>
          <w:sz w:val="20"/>
          <w:szCs w:val="20"/>
        </w:rPr>
        <w:t xml:space="preserve">NOTIFICATION OF A CHANGE TO THE </w:t>
      </w:r>
      <w:r w:rsidRPr="00BB2767" w:rsidR="00504185">
        <w:rPr>
          <w:rFonts w:ascii="Arial" w:hAnsi="Arial" w:cs="Arial"/>
          <w:b/>
          <w:bCs/>
          <w:sz w:val="20"/>
          <w:szCs w:val="20"/>
        </w:rPr>
        <w:t xml:space="preserve">BT ECAS </w:t>
      </w:r>
      <w:r w:rsidRPr="00BB2767" w:rsidR="008E4C52">
        <w:rPr>
          <w:rFonts w:ascii="Arial" w:hAnsi="Arial" w:cs="Arial"/>
          <w:b/>
          <w:bCs/>
          <w:sz w:val="20"/>
          <w:szCs w:val="20"/>
        </w:rPr>
        <w:t>BILLING FILE</w:t>
      </w:r>
    </w:p>
    <w:p w:rsidRPr="00BB2767" w:rsidR="008E4C52" w:rsidRDefault="008E4C52" w14:paraId="1A8A4BA2" w14:textId="77777777">
      <w:pPr>
        <w:pStyle w:val="Para0-2"/>
        <w:rPr>
          <w:rFonts w:ascii="Arial" w:hAnsi="Arial" w:cs="Arial"/>
          <w:sz w:val="20"/>
          <w:szCs w:val="20"/>
        </w:rPr>
      </w:pPr>
    </w:p>
    <w:p w:rsidRPr="00BB2767" w:rsidR="00B90CA0" w:rsidP="00816680" w:rsidRDefault="008E4C52" w14:paraId="1A8A4BA3" w14:textId="77777777">
      <w:pPr>
        <w:pStyle w:val="Para0-2"/>
        <w:ind w:firstLine="0"/>
        <w:rPr>
          <w:rFonts w:ascii="Arial" w:hAnsi="Arial" w:cs="Arial"/>
          <w:b/>
          <w:bCs/>
          <w:sz w:val="20"/>
          <w:szCs w:val="20"/>
        </w:rPr>
      </w:pPr>
      <w:r w:rsidRPr="00BB2767">
        <w:rPr>
          <w:rFonts w:ascii="Arial" w:hAnsi="Arial" w:cs="Arial"/>
          <w:sz w:val="20"/>
          <w:szCs w:val="20"/>
        </w:rPr>
        <w:t xml:space="preserve">BT shall give to the Operator not less than </w:t>
      </w:r>
      <w:r w:rsidRPr="00BB2767" w:rsidR="006C5B2F">
        <w:rPr>
          <w:rFonts w:ascii="Arial" w:hAnsi="Arial" w:cs="Arial"/>
          <w:sz w:val="20"/>
          <w:szCs w:val="20"/>
        </w:rPr>
        <w:t>3</w:t>
      </w:r>
      <w:r w:rsidRPr="00BB2767">
        <w:rPr>
          <w:rFonts w:ascii="Arial" w:hAnsi="Arial" w:cs="Arial"/>
          <w:sz w:val="20"/>
          <w:szCs w:val="20"/>
        </w:rPr>
        <w:t xml:space="preserve"> months’ written notice (or such other period as may be agreed with the Operator, such agreement not to be unreasonably withheld), if BT is proposing a replacement of, or fundamental change in, the format of the </w:t>
      </w:r>
      <w:r w:rsidRPr="00BB2767" w:rsidR="006C5B2F">
        <w:rPr>
          <w:rFonts w:ascii="Arial" w:hAnsi="Arial" w:cs="Arial"/>
          <w:sz w:val="20"/>
          <w:szCs w:val="20"/>
        </w:rPr>
        <w:t>billing file</w:t>
      </w:r>
      <w:r w:rsidRPr="00BB2767" w:rsidR="00263EA6">
        <w:rPr>
          <w:rFonts w:ascii="Arial" w:hAnsi="Arial" w:cs="Arial"/>
          <w:sz w:val="20"/>
          <w:szCs w:val="20"/>
        </w:rPr>
        <w:t xml:space="preserve">, as set out in </w:t>
      </w:r>
      <w:r w:rsidR="006C5FF1">
        <w:rPr>
          <w:rFonts w:ascii="Arial" w:hAnsi="Arial" w:cs="Arial"/>
          <w:sz w:val="20"/>
          <w:szCs w:val="20"/>
        </w:rPr>
        <w:t>paragraph</w:t>
      </w:r>
      <w:r w:rsidRPr="00BB2767" w:rsidR="00263EA6">
        <w:rPr>
          <w:rFonts w:ascii="Arial" w:hAnsi="Arial" w:cs="Arial"/>
          <w:sz w:val="20"/>
          <w:szCs w:val="20"/>
        </w:rPr>
        <w:t xml:space="preserve"> 1.1 of this Schedule</w:t>
      </w:r>
      <w:r w:rsidR="00BB2767">
        <w:rPr>
          <w:rFonts w:ascii="Arial" w:hAnsi="Arial" w:cs="Arial"/>
          <w:sz w:val="20"/>
          <w:szCs w:val="20"/>
        </w:rPr>
        <w:t xml:space="preserve"> </w:t>
      </w:r>
      <w:r w:rsidRPr="00E415CB" w:rsidR="00263EA6">
        <w:rPr>
          <w:rFonts w:ascii="Arial" w:hAnsi="Arial" w:cs="Arial"/>
          <w:bCs/>
          <w:sz w:val="20"/>
          <w:szCs w:val="20"/>
        </w:rPr>
        <w:t>1.</w:t>
      </w:r>
    </w:p>
    <w:p w:rsidR="008E4C52" w:rsidP="00B90CA0" w:rsidRDefault="008E4C52" w14:paraId="1A8A4BA4" w14:textId="77777777">
      <w:pPr>
        <w:pStyle w:val="Para0-2"/>
        <w:ind w:left="0" w:firstLine="0"/>
        <w:rPr>
          <w:rFonts w:ascii="Arial" w:hAnsi="Arial" w:cs="Arial"/>
          <w:b/>
          <w:bCs/>
        </w:rPr>
      </w:pPr>
    </w:p>
    <w:p w:rsidR="006F6DF2" w:rsidP="006F6DF2" w:rsidRDefault="006F6DF2" w14:paraId="1A8A4BA5" w14:textId="77777777">
      <w:pPr>
        <w:pStyle w:val="Para0-2"/>
        <w:rPr>
          <w:rFonts w:ascii="Arial" w:hAnsi="Arial" w:cs="Arial"/>
          <w:b/>
          <w:bCs/>
          <w:sz w:val="20"/>
          <w:szCs w:val="20"/>
        </w:rPr>
      </w:pPr>
      <w:r w:rsidRPr="006F6DF2">
        <w:rPr>
          <w:rFonts w:ascii="Arial" w:hAnsi="Arial" w:cs="Arial"/>
          <w:b/>
          <w:bCs/>
          <w:sz w:val="20"/>
          <w:szCs w:val="20"/>
        </w:rPr>
        <w:t>6.</w:t>
      </w:r>
      <w:r w:rsidRPr="006F6DF2">
        <w:rPr>
          <w:rFonts w:ascii="Arial" w:hAnsi="Arial" w:cs="Arial"/>
          <w:b/>
          <w:bCs/>
          <w:sz w:val="20"/>
          <w:szCs w:val="20"/>
        </w:rPr>
        <w:tab/>
      </w:r>
      <w:r w:rsidRPr="006F6DF2">
        <w:rPr>
          <w:rFonts w:ascii="Arial" w:hAnsi="Arial" w:cs="Arial"/>
          <w:b/>
          <w:bCs/>
          <w:sz w:val="20"/>
          <w:szCs w:val="20"/>
        </w:rPr>
        <w:tab/>
      </w:r>
      <w:r w:rsidRPr="006F6DF2">
        <w:rPr>
          <w:rFonts w:ascii="Arial" w:hAnsi="Arial" w:cs="Arial"/>
          <w:b/>
          <w:bCs/>
          <w:sz w:val="20"/>
          <w:szCs w:val="20"/>
        </w:rPr>
        <w:t>UNDETECTED BILLING ERRORS</w:t>
      </w:r>
    </w:p>
    <w:p w:rsidR="00792262" w:rsidP="006F6DF2" w:rsidRDefault="00792262" w14:paraId="1A8A4BA6" w14:textId="77777777">
      <w:pPr>
        <w:pStyle w:val="Para0-2"/>
        <w:rPr>
          <w:rFonts w:ascii="Arial" w:hAnsi="Arial" w:cs="Arial"/>
          <w:b/>
          <w:bCs/>
          <w:sz w:val="20"/>
          <w:szCs w:val="20"/>
        </w:rPr>
      </w:pPr>
    </w:p>
    <w:p w:rsidRPr="006F6DF2" w:rsidR="006F6DF2" w:rsidP="006F6DF2" w:rsidRDefault="006F6DF2" w14:paraId="1A8A4BA7" w14:textId="77777777">
      <w:pPr>
        <w:pStyle w:val="Para0-2"/>
        <w:rPr>
          <w:rFonts w:ascii="Arial" w:hAnsi="Arial" w:cs="Arial"/>
          <w:sz w:val="20"/>
          <w:szCs w:val="20"/>
        </w:rPr>
      </w:pPr>
      <w:r>
        <w:rPr>
          <w:rFonts w:ascii="Arial" w:hAnsi="Arial" w:cs="Arial"/>
          <w:sz w:val="20"/>
          <w:szCs w:val="20"/>
        </w:rPr>
        <w:t>6.1</w:t>
      </w:r>
      <w:r>
        <w:rPr>
          <w:rFonts w:ascii="Arial" w:hAnsi="Arial" w:cs="Arial"/>
          <w:sz w:val="20"/>
          <w:szCs w:val="20"/>
        </w:rPr>
        <w:tab/>
      </w:r>
      <w:r w:rsidRPr="006F6DF2">
        <w:rPr>
          <w:rFonts w:ascii="Arial" w:hAnsi="Arial" w:cs="Arial"/>
          <w:sz w:val="20"/>
          <w:szCs w:val="20"/>
        </w:rPr>
        <w:t xml:space="preserve">It may be necessary from time to time to issue an additional Invoice or credit note (in accordance with the terms of this agreement) in order to recover charges arising from the under or over-billing of services or as a result of agreement between the Parties.  The issuing Party shall also provide a reasonable level of detail to support the additional invoice or credit note.  Such invoice </w:t>
      </w:r>
      <w:r w:rsidRPr="006F6DF2" w:rsidR="00024773">
        <w:rPr>
          <w:rFonts w:ascii="Arial" w:hAnsi="Arial" w:cs="Arial"/>
          <w:sz w:val="20"/>
          <w:szCs w:val="20"/>
        </w:rPr>
        <w:t>or credit</w:t>
      </w:r>
      <w:r w:rsidRPr="006F6DF2">
        <w:rPr>
          <w:rFonts w:ascii="Arial" w:hAnsi="Arial" w:cs="Arial"/>
          <w:sz w:val="20"/>
          <w:szCs w:val="20"/>
        </w:rPr>
        <w:t xml:space="preserve"> note may be subject to Clause 19 of the </w:t>
      </w:r>
      <w:r w:rsidRPr="006F6DF2" w:rsidR="00024773">
        <w:rPr>
          <w:rFonts w:ascii="Arial" w:hAnsi="Arial" w:cs="Arial"/>
          <w:sz w:val="20"/>
          <w:szCs w:val="20"/>
        </w:rPr>
        <w:t>Agreement in</w:t>
      </w:r>
      <w:r w:rsidRPr="006F6DF2">
        <w:rPr>
          <w:rFonts w:ascii="Arial" w:hAnsi="Arial" w:cs="Arial"/>
          <w:sz w:val="20"/>
          <w:szCs w:val="20"/>
        </w:rPr>
        <w:t xml:space="preserve"> the event of a dispute.</w:t>
      </w:r>
    </w:p>
    <w:p w:rsidRPr="006F6DF2" w:rsidR="006F6DF2" w:rsidP="006F6DF2" w:rsidRDefault="006F6DF2" w14:paraId="1A8A4BA8" w14:textId="77777777">
      <w:pPr>
        <w:pStyle w:val="Para0-2"/>
        <w:rPr>
          <w:rFonts w:ascii="Arial" w:hAnsi="Arial" w:cs="Arial"/>
          <w:sz w:val="20"/>
          <w:szCs w:val="20"/>
        </w:rPr>
      </w:pPr>
    </w:p>
    <w:p w:rsidRPr="006F6DF2" w:rsidR="006F6DF2" w:rsidP="006F6DF2" w:rsidRDefault="006F6DF2" w14:paraId="1A8A4BA9" w14:textId="77777777">
      <w:pPr>
        <w:pStyle w:val="Para0-2"/>
        <w:rPr>
          <w:rFonts w:ascii="Arial" w:hAnsi="Arial" w:cs="Arial"/>
          <w:sz w:val="20"/>
          <w:szCs w:val="20"/>
        </w:rPr>
      </w:pPr>
      <w:r>
        <w:rPr>
          <w:rFonts w:ascii="Arial" w:hAnsi="Arial" w:cs="Arial"/>
          <w:sz w:val="20"/>
          <w:szCs w:val="20"/>
        </w:rPr>
        <w:t>6.2</w:t>
      </w:r>
      <w:r>
        <w:rPr>
          <w:rFonts w:ascii="Arial" w:hAnsi="Arial" w:cs="Arial"/>
          <w:sz w:val="20"/>
          <w:szCs w:val="20"/>
        </w:rPr>
        <w:tab/>
      </w:r>
      <w:r w:rsidRPr="006F6DF2">
        <w:rPr>
          <w:rFonts w:ascii="Arial" w:hAnsi="Arial" w:cs="Arial"/>
          <w:sz w:val="20"/>
          <w:szCs w:val="20"/>
        </w:rPr>
        <w:t>In the event of undetected errors in the Billing Information which result in either under or over invoicing and payment, either Party may request a review of the Billing Information for any Billing Period within twenty four (24) months of the date of the end of that Billing Period.  When either Party becomes aware of an error in the process, they must undertake all reasonable endeavours to make the necessary correction and where possible an estimate of the financial impact of these undetected errors should be provided.</w:t>
      </w:r>
    </w:p>
    <w:p w:rsidR="006F6DF2" w:rsidP="006F6DF2" w:rsidRDefault="006F6DF2" w14:paraId="1A8A4BAA" w14:textId="77777777"/>
    <w:p w:rsidRPr="006F6DF2" w:rsidR="006F6DF2" w:rsidP="006F6DF2" w:rsidRDefault="006F6DF2" w14:paraId="1A8A4BAB" w14:textId="77777777">
      <w:pPr>
        <w:pStyle w:val="Para0-2"/>
        <w:rPr>
          <w:rFonts w:ascii="Arial" w:hAnsi="Arial" w:cs="Arial"/>
          <w:b/>
          <w:bCs/>
          <w:sz w:val="20"/>
          <w:szCs w:val="20"/>
        </w:rPr>
      </w:pPr>
    </w:p>
    <w:p w:rsidRPr="00BB2767" w:rsidR="00B90CA0" w:rsidP="00B90CA0" w:rsidRDefault="00B90CA0" w14:paraId="1A8A4BAC" w14:textId="77777777">
      <w:pPr>
        <w:pStyle w:val="Para0-2"/>
        <w:rPr>
          <w:rFonts w:ascii="Arial" w:hAnsi="Arial" w:cs="Arial"/>
        </w:rPr>
      </w:pPr>
    </w:p>
    <w:p w:rsidRPr="00BB2767" w:rsidR="00B90CA0" w:rsidP="00B90CA0" w:rsidRDefault="00B90CA0" w14:paraId="1A8A4BAD" w14:textId="77777777">
      <w:pPr>
        <w:pStyle w:val="Para0-2"/>
        <w:rPr>
          <w:rFonts w:ascii="Arial" w:hAnsi="Arial" w:cs="Arial"/>
        </w:rPr>
      </w:pPr>
    </w:p>
    <w:sectPr w:rsidRPr="00BB2767" w:rsidR="00B90CA0" w:rsidSect="000D117C">
      <w:headerReference w:type="default" r:id="rId10"/>
      <w:footerReference w:type="default" r:id="rId11"/>
      <w:pgSz w:w="11906" w:h="16838" w:orient="portrait" w:code="9"/>
      <w:pgMar w:top="1134" w:right="1701" w:bottom="1134" w:left="1701" w:header="737" w:footer="73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0CC7" w:rsidRDefault="00DD0CC7" w14:paraId="565D6744" w14:textId="77777777">
      <w:r>
        <w:separator/>
      </w:r>
    </w:p>
  </w:endnote>
  <w:endnote w:type="continuationSeparator" w:id="0">
    <w:p w:rsidR="00DD0CC7" w:rsidRDefault="00DD0CC7" w14:paraId="7ACD6DA2" w14:textId="77777777">
      <w:r>
        <w:continuationSeparator/>
      </w:r>
    </w:p>
  </w:endnote>
  <w:endnote w:type="continuationNotice" w:id="1">
    <w:p w:rsidR="00DD0CC7" w:rsidRDefault="00DD0CC7" w14:paraId="643875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4EAE5EFC" w:rsidTr="00FE5D5D" w14:paraId="5328E309" w14:textId="77777777">
      <w:trPr>
        <w:trHeight w:val="300"/>
      </w:trPr>
      <w:tc>
        <w:tcPr>
          <w:tcW w:w="2830" w:type="dxa"/>
        </w:tcPr>
        <w:p w:rsidR="4EAE5EFC" w:rsidP="00FE5D5D" w:rsidRDefault="4EAE5EFC" w14:paraId="4D6430CA" w14:textId="4CEB21A5">
          <w:pPr>
            <w:pStyle w:val="Header"/>
            <w:ind w:left="-115"/>
            <w:jc w:val="left"/>
          </w:pPr>
        </w:p>
      </w:tc>
      <w:tc>
        <w:tcPr>
          <w:tcW w:w="2830" w:type="dxa"/>
        </w:tcPr>
        <w:p w:rsidR="4EAE5EFC" w:rsidP="00FE5D5D" w:rsidRDefault="4EAE5EFC" w14:paraId="1AC3F084" w14:textId="5E330130">
          <w:pPr>
            <w:pStyle w:val="Header"/>
            <w:jc w:val="center"/>
          </w:pPr>
        </w:p>
      </w:tc>
      <w:tc>
        <w:tcPr>
          <w:tcW w:w="2830" w:type="dxa"/>
        </w:tcPr>
        <w:p w:rsidR="4EAE5EFC" w:rsidP="00FE5D5D" w:rsidRDefault="4EAE5EFC" w14:paraId="7FFF36D3" w14:textId="6C1D95B8">
          <w:pPr>
            <w:pStyle w:val="Header"/>
            <w:ind w:right="-115"/>
            <w:jc w:val="right"/>
          </w:pPr>
        </w:p>
      </w:tc>
    </w:tr>
  </w:tbl>
  <w:p w:rsidR="003E68E5" w:rsidP="001A147A" w:rsidRDefault="003E68E5" w14:paraId="76E344DB" w14:textId="60638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0CC7" w:rsidRDefault="00DD0CC7" w14:paraId="555A0616" w14:textId="77777777">
      <w:r>
        <w:separator/>
      </w:r>
    </w:p>
  </w:footnote>
  <w:footnote w:type="continuationSeparator" w:id="0">
    <w:p w:rsidR="00DD0CC7" w:rsidRDefault="00DD0CC7" w14:paraId="4AFAF4A9" w14:textId="77777777">
      <w:r>
        <w:continuationSeparator/>
      </w:r>
    </w:p>
  </w:footnote>
  <w:footnote w:type="continuationNotice" w:id="1">
    <w:p w:rsidR="00DD0CC7" w:rsidRDefault="00DD0CC7" w14:paraId="55006EC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73BA" w:rsidP="2ECC2C0D" w:rsidRDefault="004E388A" w14:paraId="1A8A4BB3" w14:textId="50B62680">
    <w:pPr>
      <w:pBdr>
        <w:top w:val="single" w:color="FF000000" w:sz="6" w:space="1"/>
      </w:pBdr>
      <w:rPr>
        <w:rFonts w:ascii="Arial" w:hAnsi="Arial" w:cs="Arial"/>
        <w:b w:val="1"/>
        <w:bCs w:val="1"/>
        <w:sz w:val="20"/>
        <w:szCs w:val="20"/>
      </w:rPr>
    </w:pPr>
    <w:r w:rsidRPr="2ECC2C0D" w:rsidR="2ECC2C0D">
      <w:rPr>
        <w:rFonts w:ascii="Arial" w:hAnsi="Arial" w:cs="Arial"/>
        <w:b w:val="1"/>
        <w:bCs w:val="1"/>
        <w:sz w:val="20"/>
        <w:szCs w:val="20"/>
      </w:rPr>
      <w:t xml:space="preserve">AUGUST 2025 </w:t>
    </w:r>
    <w:r w:rsidRPr="2ECC2C0D" w:rsidR="2ECC2C0D">
      <w:rPr>
        <w:rFonts w:ascii="Arial" w:hAnsi="Arial" w:cs="Arial"/>
        <w:b w:val="1"/>
        <w:bCs w:val="1"/>
        <w:sz w:val="20"/>
        <w:szCs w:val="20"/>
      </w:rPr>
      <w:t xml:space="preserve">– </w:t>
    </w:r>
    <w:r w:rsidRPr="2ECC2C0D" w:rsidR="2ECC2C0D">
      <w:rPr>
        <w:rFonts w:ascii="Arial" w:hAnsi="Arial" w:cs="Arial"/>
        <w:b w:val="1"/>
        <w:bCs w:val="1"/>
        <w:sz w:val="20"/>
        <w:szCs w:val="20"/>
      </w:rPr>
      <w:t xml:space="preserve">Status: </w:t>
    </w:r>
    <w:r w:rsidRPr="2ECC2C0D" w:rsidR="2ECC2C0D">
      <w:rPr>
        <w:rFonts w:ascii="Arial" w:hAnsi="Arial" w:cs="Arial"/>
        <w:b w:val="1"/>
        <w:bCs w:val="1"/>
        <w:sz w:val="20"/>
        <w:szCs w:val="20"/>
      </w:rPr>
      <w:t xml:space="preserve"> </w:t>
    </w:r>
    <w:r w:rsidRPr="2ECC2C0D" w:rsidR="2ECC2C0D">
      <w:rPr>
        <w:rFonts w:ascii="Arial" w:hAnsi="Arial" w:cs="Arial"/>
        <w:b w:val="1"/>
        <w:bCs w:val="1"/>
        <w:sz w:val="20"/>
        <w:szCs w:val="20"/>
      </w:rPr>
      <w:t>Final</w:t>
    </w:r>
  </w:p>
  <w:p w:rsidRPr="00E54495" w:rsidR="000F60D2" w:rsidP="000F60D2" w:rsidRDefault="000F60D2" w14:paraId="1A8A4BB4" w14:textId="77777777">
    <w:pPr>
      <w:pBdr>
        <w:top w:val="single" w:color="auto" w:sz="6" w:space="1"/>
      </w:pBdr>
      <w:rPr>
        <w:rFonts w:ascii="Arial" w:hAnsi="Arial" w:cs="Arial"/>
        <w:b/>
        <w:bCs/>
        <w:sz w:val="20"/>
        <w:szCs w:val="20"/>
      </w:rPr>
    </w:pPr>
    <w:r w:rsidRPr="00E54495">
      <w:rPr>
        <w:rFonts w:ascii="Arial" w:hAnsi="Arial" w:cs="Arial"/>
        <w:b/>
        <w:bCs/>
        <w:sz w:val="20"/>
        <w:szCs w:val="20"/>
      </w:rPr>
      <w:t xml:space="preserve">Private and Confidential </w:t>
    </w:r>
  </w:p>
  <w:p w:rsidRPr="0010718D" w:rsidR="002764EC" w:rsidP="0010718D" w:rsidRDefault="002764EC" w14:paraId="1A8A4BB5" w14:textId="77777777">
    <w:pPr>
      <w:pStyle w:val="Head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2BA"/>
    <w:multiLevelType w:val="multilevel"/>
    <w:tmpl w:val="72F236E6"/>
    <w:lvl w:ilvl="0">
      <w:start w:val="6"/>
      <w:numFmt w:val="decimal"/>
      <w:lvlText w:val="%1"/>
      <w:lvlJc w:val="left"/>
      <w:pPr>
        <w:tabs>
          <w:tab w:val="num" w:pos="360"/>
        </w:tabs>
        <w:ind w:left="360" w:hanging="360"/>
      </w:pPr>
      <w:rPr>
        <w:rFonts w:hint="default" w:cs="Times New Roman"/>
        <w:b w:val="0"/>
        <w:bCs w:val="0"/>
      </w:rPr>
    </w:lvl>
    <w:lvl w:ilvl="1">
      <w:start w:val="1"/>
      <w:numFmt w:val="decimal"/>
      <w:lvlText w:val="%1.%2"/>
      <w:lvlJc w:val="left"/>
      <w:pPr>
        <w:tabs>
          <w:tab w:val="num" w:pos="360"/>
        </w:tabs>
        <w:ind w:left="360" w:hanging="360"/>
      </w:pPr>
      <w:rPr>
        <w:rFonts w:hint="default" w:cs="Times New Roman"/>
        <w:b w:val="0"/>
        <w:bCs w:val="0"/>
      </w:rPr>
    </w:lvl>
    <w:lvl w:ilvl="2">
      <w:start w:val="1"/>
      <w:numFmt w:val="decimal"/>
      <w:lvlText w:val="%1.%2.%3"/>
      <w:lvlJc w:val="left"/>
      <w:pPr>
        <w:tabs>
          <w:tab w:val="num" w:pos="720"/>
        </w:tabs>
        <w:ind w:left="720" w:hanging="720"/>
      </w:pPr>
      <w:rPr>
        <w:rFonts w:hint="default" w:cs="Times New Roman"/>
        <w:b w:val="0"/>
        <w:bCs w:val="0"/>
      </w:rPr>
    </w:lvl>
    <w:lvl w:ilvl="3">
      <w:start w:val="1"/>
      <w:numFmt w:val="decimal"/>
      <w:lvlText w:val="%1.%2.%3.%4"/>
      <w:lvlJc w:val="left"/>
      <w:pPr>
        <w:tabs>
          <w:tab w:val="num" w:pos="720"/>
        </w:tabs>
        <w:ind w:left="720" w:hanging="720"/>
      </w:pPr>
      <w:rPr>
        <w:rFonts w:hint="default" w:cs="Times New Roman"/>
        <w:b w:val="0"/>
        <w:bCs w:val="0"/>
      </w:rPr>
    </w:lvl>
    <w:lvl w:ilvl="4">
      <w:start w:val="1"/>
      <w:numFmt w:val="decimal"/>
      <w:lvlText w:val="%1.%2.%3.%4.%5"/>
      <w:lvlJc w:val="left"/>
      <w:pPr>
        <w:tabs>
          <w:tab w:val="num" w:pos="1080"/>
        </w:tabs>
        <w:ind w:left="1080" w:hanging="1080"/>
      </w:pPr>
      <w:rPr>
        <w:rFonts w:hint="default" w:cs="Times New Roman"/>
        <w:b w:val="0"/>
        <w:bCs w:val="0"/>
      </w:rPr>
    </w:lvl>
    <w:lvl w:ilvl="5">
      <w:start w:val="1"/>
      <w:numFmt w:val="decimal"/>
      <w:lvlText w:val="%1.%2.%3.%4.%5.%6"/>
      <w:lvlJc w:val="left"/>
      <w:pPr>
        <w:tabs>
          <w:tab w:val="num" w:pos="1080"/>
        </w:tabs>
        <w:ind w:left="1080" w:hanging="1080"/>
      </w:pPr>
      <w:rPr>
        <w:rFonts w:hint="default" w:cs="Times New Roman"/>
        <w:b w:val="0"/>
        <w:bCs w:val="0"/>
      </w:rPr>
    </w:lvl>
    <w:lvl w:ilvl="6">
      <w:start w:val="1"/>
      <w:numFmt w:val="decimal"/>
      <w:lvlText w:val="%1.%2.%3.%4.%5.%6.%7"/>
      <w:lvlJc w:val="left"/>
      <w:pPr>
        <w:tabs>
          <w:tab w:val="num" w:pos="1440"/>
        </w:tabs>
        <w:ind w:left="1440" w:hanging="1440"/>
      </w:pPr>
      <w:rPr>
        <w:rFonts w:hint="default" w:cs="Times New Roman"/>
        <w:b w:val="0"/>
        <w:bCs w:val="0"/>
      </w:rPr>
    </w:lvl>
    <w:lvl w:ilvl="7">
      <w:start w:val="1"/>
      <w:numFmt w:val="decimal"/>
      <w:lvlText w:val="%1.%2.%3.%4.%5.%6.%7.%8"/>
      <w:lvlJc w:val="left"/>
      <w:pPr>
        <w:tabs>
          <w:tab w:val="num" w:pos="1440"/>
        </w:tabs>
        <w:ind w:left="1440" w:hanging="1440"/>
      </w:pPr>
      <w:rPr>
        <w:rFonts w:hint="default" w:cs="Times New Roman"/>
        <w:b w:val="0"/>
        <w:bCs w:val="0"/>
      </w:rPr>
    </w:lvl>
    <w:lvl w:ilvl="8">
      <w:start w:val="1"/>
      <w:numFmt w:val="decimal"/>
      <w:lvlText w:val="%1.%2.%3.%4.%5.%6.%7.%8.%9"/>
      <w:lvlJc w:val="left"/>
      <w:pPr>
        <w:tabs>
          <w:tab w:val="num" w:pos="1800"/>
        </w:tabs>
        <w:ind w:left="1800" w:hanging="1800"/>
      </w:pPr>
      <w:rPr>
        <w:rFonts w:hint="default" w:cs="Times New Roman"/>
        <w:b w:val="0"/>
        <w:bCs w:val="0"/>
      </w:rPr>
    </w:lvl>
  </w:abstractNum>
  <w:abstractNum w:abstractNumId="1" w15:restartNumberingAfterBreak="0">
    <w:nsid w:val="11EB22BC"/>
    <w:multiLevelType w:val="hybridMultilevel"/>
    <w:tmpl w:val="48CE5346"/>
    <w:lvl w:ilvl="0" w:tplc="0809000F">
      <w:start w:val="1"/>
      <w:numFmt w:val="decimal"/>
      <w:lvlText w:val="%1."/>
      <w:lvlJc w:val="left"/>
      <w:pPr>
        <w:ind w:left="644" w:hanging="360"/>
      </w:pPr>
      <w:rPr>
        <w:rFonts w:cs="Times New Roman"/>
      </w:rPr>
    </w:lvl>
    <w:lvl w:ilvl="1" w:tplc="08090019">
      <w:start w:val="1"/>
      <w:numFmt w:val="decimal"/>
      <w:lvlText w:val="%2."/>
      <w:lvlJc w:val="left"/>
      <w:pPr>
        <w:tabs>
          <w:tab w:val="num" w:pos="1364"/>
        </w:tabs>
        <w:ind w:left="1364" w:hanging="360"/>
      </w:pPr>
      <w:rPr>
        <w:rFonts w:cs="Times New Roman"/>
      </w:rPr>
    </w:lvl>
    <w:lvl w:ilvl="2" w:tplc="0809001B">
      <w:start w:val="1"/>
      <w:numFmt w:val="decimal"/>
      <w:lvlText w:val="%3."/>
      <w:lvlJc w:val="left"/>
      <w:pPr>
        <w:tabs>
          <w:tab w:val="num" w:pos="2084"/>
        </w:tabs>
        <w:ind w:left="2084" w:hanging="360"/>
      </w:pPr>
      <w:rPr>
        <w:rFonts w:cs="Times New Roman"/>
      </w:rPr>
    </w:lvl>
    <w:lvl w:ilvl="3" w:tplc="0809000F">
      <w:start w:val="1"/>
      <w:numFmt w:val="decimal"/>
      <w:lvlText w:val="%4."/>
      <w:lvlJc w:val="left"/>
      <w:pPr>
        <w:tabs>
          <w:tab w:val="num" w:pos="2804"/>
        </w:tabs>
        <w:ind w:left="2804" w:hanging="360"/>
      </w:pPr>
      <w:rPr>
        <w:rFonts w:cs="Times New Roman"/>
      </w:rPr>
    </w:lvl>
    <w:lvl w:ilvl="4" w:tplc="08090019">
      <w:start w:val="1"/>
      <w:numFmt w:val="decimal"/>
      <w:lvlText w:val="%5."/>
      <w:lvlJc w:val="left"/>
      <w:pPr>
        <w:tabs>
          <w:tab w:val="num" w:pos="3524"/>
        </w:tabs>
        <w:ind w:left="3524" w:hanging="360"/>
      </w:pPr>
      <w:rPr>
        <w:rFonts w:cs="Times New Roman"/>
      </w:rPr>
    </w:lvl>
    <w:lvl w:ilvl="5" w:tplc="0809001B">
      <w:start w:val="1"/>
      <w:numFmt w:val="decimal"/>
      <w:lvlText w:val="%6."/>
      <w:lvlJc w:val="left"/>
      <w:pPr>
        <w:tabs>
          <w:tab w:val="num" w:pos="4244"/>
        </w:tabs>
        <w:ind w:left="4244" w:hanging="360"/>
      </w:pPr>
      <w:rPr>
        <w:rFonts w:cs="Times New Roman"/>
      </w:rPr>
    </w:lvl>
    <w:lvl w:ilvl="6" w:tplc="0809000F">
      <w:start w:val="1"/>
      <w:numFmt w:val="decimal"/>
      <w:lvlText w:val="%7."/>
      <w:lvlJc w:val="left"/>
      <w:pPr>
        <w:tabs>
          <w:tab w:val="num" w:pos="4964"/>
        </w:tabs>
        <w:ind w:left="4964" w:hanging="360"/>
      </w:pPr>
      <w:rPr>
        <w:rFonts w:cs="Times New Roman"/>
      </w:rPr>
    </w:lvl>
    <w:lvl w:ilvl="7" w:tplc="08090019">
      <w:start w:val="1"/>
      <w:numFmt w:val="decimal"/>
      <w:lvlText w:val="%8."/>
      <w:lvlJc w:val="left"/>
      <w:pPr>
        <w:tabs>
          <w:tab w:val="num" w:pos="5684"/>
        </w:tabs>
        <w:ind w:left="5684" w:hanging="360"/>
      </w:pPr>
      <w:rPr>
        <w:rFonts w:cs="Times New Roman"/>
      </w:rPr>
    </w:lvl>
    <w:lvl w:ilvl="8" w:tplc="0809001B">
      <w:start w:val="1"/>
      <w:numFmt w:val="decimal"/>
      <w:lvlText w:val="%9."/>
      <w:lvlJc w:val="left"/>
      <w:pPr>
        <w:tabs>
          <w:tab w:val="num" w:pos="6404"/>
        </w:tabs>
        <w:ind w:left="6404" w:hanging="360"/>
      </w:pPr>
      <w:rPr>
        <w:rFonts w:cs="Times New Roman"/>
      </w:rPr>
    </w:lvl>
  </w:abstractNum>
  <w:abstractNum w:abstractNumId="2" w15:restartNumberingAfterBreak="0">
    <w:nsid w:val="23D562A3"/>
    <w:multiLevelType w:val="multilevel"/>
    <w:tmpl w:val="D74071BA"/>
    <w:numStyleLink w:val="ParanumberingLevel1"/>
  </w:abstractNum>
  <w:abstractNum w:abstractNumId="3" w15:restartNumberingAfterBreak="0">
    <w:nsid w:val="2561453D"/>
    <w:multiLevelType w:val="multilevel"/>
    <w:tmpl w:val="0170A5A8"/>
    <w:lvl w:ilvl="0">
      <w:start w:val="6"/>
      <w:numFmt w:val="decimal"/>
      <w:lvlText w:val="%1"/>
      <w:lvlJc w:val="left"/>
      <w:pPr>
        <w:ind w:left="360" w:hanging="360"/>
      </w:pPr>
      <w:rPr>
        <w:rFonts w:hint="default" w:cs="Times New Roman"/>
      </w:rPr>
    </w:lvl>
    <w:lvl w:ilvl="1">
      <w:start w:val="2"/>
      <w:numFmt w:val="decimal"/>
      <w:lvlText w:val="%1.%2"/>
      <w:lvlJc w:val="left"/>
      <w:pPr>
        <w:ind w:left="1079" w:hanging="360"/>
      </w:pPr>
      <w:rPr>
        <w:rFonts w:hint="default" w:cs="Times New Roman"/>
      </w:rPr>
    </w:lvl>
    <w:lvl w:ilvl="2">
      <w:start w:val="1"/>
      <w:numFmt w:val="decimal"/>
      <w:lvlText w:val="%1.%2.%3"/>
      <w:lvlJc w:val="left"/>
      <w:pPr>
        <w:ind w:left="2158" w:hanging="720"/>
      </w:pPr>
      <w:rPr>
        <w:rFonts w:hint="default" w:cs="Times New Roman"/>
      </w:rPr>
    </w:lvl>
    <w:lvl w:ilvl="3">
      <w:start w:val="1"/>
      <w:numFmt w:val="decimal"/>
      <w:lvlText w:val="%1.%2.%3.%4"/>
      <w:lvlJc w:val="left"/>
      <w:pPr>
        <w:ind w:left="2877" w:hanging="720"/>
      </w:pPr>
      <w:rPr>
        <w:rFonts w:hint="default" w:cs="Times New Roman"/>
      </w:rPr>
    </w:lvl>
    <w:lvl w:ilvl="4">
      <w:start w:val="1"/>
      <w:numFmt w:val="decimal"/>
      <w:lvlText w:val="%1.%2.%3.%4.%5"/>
      <w:lvlJc w:val="left"/>
      <w:pPr>
        <w:ind w:left="3956" w:hanging="1080"/>
      </w:pPr>
      <w:rPr>
        <w:rFonts w:hint="default" w:cs="Times New Roman"/>
      </w:rPr>
    </w:lvl>
    <w:lvl w:ilvl="5">
      <w:start w:val="1"/>
      <w:numFmt w:val="decimal"/>
      <w:lvlText w:val="%1.%2.%3.%4.%5.%6"/>
      <w:lvlJc w:val="left"/>
      <w:pPr>
        <w:ind w:left="4675" w:hanging="1080"/>
      </w:pPr>
      <w:rPr>
        <w:rFonts w:hint="default" w:cs="Times New Roman"/>
      </w:rPr>
    </w:lvl>
    <w:lvl w:ilvl="6">
      <w:start w:val="1"/>
      <w:numFmt w:val="decimal"/>
      <w:lvlText w:val="%1.%2.%3.%4.%5.%6.%7"/>
      <w:lvlJc w:val="left"/>
      <w:pPr>
        <w:ind w:left="5754" w:hanging="1440"/>
      </w:pPr>
      <w:rPr>
        <w:rFonts w:hint="default" w:cs="Times New Roman"/>
      </w:rPr>
    </w:lvl>
    <w:lvl w:ilvl="7">
      <w:start w:val="1"/>
      <w:numFmt w:val="decimal"/>
      <w:lvlText w:val="%1.%2.%3.%4.%5.%6.%7.%8"/>
      <w:lvlJc w:val="left"/>
      <w:pPr>
        <w:ind w:left="6473" w:hanging="1440"/>
      </w:pPr>
      <w:rPr>
        <w:rFonts w:hint="default" w:cs="Times New Roman"/>
      </w:rPr>
    </w:lvl>
    <w:lvl w:ilvl="8">
      <w:start w:val="1"/>
      <w:numFmt w:val="decimal"/>
      <w:lvlText w:val="%1.%2.%3.%4.%5.%6.%7.%8.%9"/>
      <w:lvlJc w:val="left"/>
      <w:pPr>
        <w:ind w:left="7552" w:hanging="1800"/>
      </w:pPr>
      <w:rPr>
        <w:rFonts w:hint="default" w:cs="Times New Roman"/>
      </w:rPr>
    </w:lvl>
  </w:abstractNum>
  <w:abstractNum w:abstractNumId="4" w15:restartNumberingAfterBreak="0">
    <w:nsid w:val="3D831580"/>
    <w:multiLevelType w:val="multilevel"/>
    <w:tmpl w:val="7F602984"/>
    <w:lvl w:ilvl="0">
      <w:start w:val="5"/>
      <w:numFmt w:val="decimal"/>
      <w:lvlText w:val="%1"/>
      <w:lvlJc w:val="left"/>
      <w:pPr>
        <w:tabs>
          <w:tab w:val="num" w:pos="360"/>
        </w:tabs>
        <w:ind w:left="360" w:hanging="360"/>
      </w:pPr>
      <w:rPr>
        <w:rFonts w:hint="default" w:cs="Times New Roman"/>
      </w:rPr>
    </w:lvl>
    <w:lvl w:ilvl="1">
      <w:start w:val="5"/>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15:restartNumberingAfterBreak="0">
    <w:nsid w:val="4C6C1282"/>
    <w:multiLevelType w:val="multilevel"/>
    <w:tmpl w:val="D74071BA"/>
    <w:styleLink w:val="ParanumberingLevel1"/>
    <w:lvl w:ilvl="0">
      <w:start w:val="1"/>
      <w:numFmt w:val="decimal"/>
      <w:lvlText w:val="%1."/>
      <w:lvlJc w:val="left"/>
      <w:pPr>
        <w:tabs>
          <w:tab w:val="num" w:pos="720"/>
        </w:tabs>
        <w:ind w:left="720" w:hanging="360"/>
      </w:pPr>
      <w:rPr>
        <w:rFonts w:ascii="Palatino Linotype" w:hAnsi="Palatino Linotype" w:cs="Palatino Linotyp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384911471">
    <w:abstractNumId w:val="5"/>
  </w:num>
  <w:num w:numId="2" w16cid:durableId="1261335822">
    <w:abstractNumId w:val="2"/>
  </w:num>
  <w:num w:numId="3" w16cid:durableId="397942825">
    <w:abstractNumId w:val="4"/>
  </w:num>
  <w:num w:numId="4" w16cid:durableId="2045516672">
    <w:abstractNumId w:val="0"/>
  </w:num>
  <w:num w:numId="5" w16cid:durableId="145413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88009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52"/>
    <w:rsid w:val="00024773"/>
    <w:rsid w:val="0002725B"/>
    <w:rsid w:val="0003054F"/>
    <w:rsid w:val="00030C9D"/>
    <w:rsid w:val="00032B58"/>
    <w:rsid w:val="00053AAA"/>
    <w:rsid w:val="00061991"/>
    <w:rsid w:val="00063D03"/>
    <w:rsid w:val="00066C96"/>
    <w:rsid w:val="00083B99"/>
    <w:rsid w:val="000A65DA"/>
    <w:rsid w:val="000D117C"/>
    <w:rsid w:val="000F60D2"/>
    <w:rsid w:val="001052A2"/>
    <w:rsid w:val="0010718D"/>
    <w:rsid w:val="00120D87"/>
    <w:rsid w:val="001231E5"/>
    <w:rsid w:val="001354E1"/>
    <w:rsid w:val="00143CBD"/>
    <w:rsid w:val="00146CF5"/>
    <w:rsid w:val="001504E2"/>
    <w:rsid w:val="001551B6"/>
    <w:rsid w:val="00166B12"/>
    <w:rsid w:val="00193399"/>
    <w:rsid w:val="00196257"/>
    <w:rsid w:val="001A147A"/>
    <w:rsid w:val="001B0C9A"/>
    <w:rsid w:val="001C2D07"/>
    <w:rsid w:val="001D0BA0"/>
    <w:rsid w:val="001D4AF1"/>
    <w:rsid w:val="001F6F17"/>
    <w:rsid w:val="00207F3C"/>
    <w:rsid w:val="00263EA6"/>
    <w:rsid w:val="00270B1F"/>
    <w:rsid w:val="0027445B"/>
    <w:rsid w:val="002764EC"/>
    <w:rsid w:val="00277F57"/>
    <w:rsid w:val="002925CF"/>
    <w:rsid w:val="0029658A"/>
    <w:rsid w:val="002B2CF4"/>
    <w:rsid w:val="002C73BA"/>
    <w:rsid w:val="002E137E"/>
    <w:rsid w:val="002E6E3E"/>
    <w:rsid w:val="002F106C"/>
    <w:rsid w:val="002F28D7"/>
    <w:rsid w:val="00360621"/>
    <w:rsid w:val="00360F1C"/>
    <w:rsid w:val="00363E8B"/>
    <w:rsid w:val="003761A5"/>
    <w:rsid w:val="003865C6"/>
    <w:rsid w:val="003930D6"/>
    <w:rsid w:val="003935B2"/>
    <w:rsid w:val="003B1097"/>
    <w:rsid w:val="003B26E1"/>
    <w:rsid w:val="003C7326"/>
    <w:rsid w:val="003E3D8B"/>
    <w:rsid w:val="003E68E5"/>
    <w:rsid w:val="003F1197"/>
    <w:rsid w:val="003F460D"/>
    <w:rsid w:val="003F5C10"/>
    <w:rsid w:val="004050B2"/>
    <w:rsid w:val="0043439C"/>
    <w:rsid w:val="0043628D"/>
    <w:rsid w:val="004507B4"/>
    <w:rsid w:val="004569FD"/>
    <w:rsid w:val="0047618B"/>
    <w:rsid w:val="004B0529"/>
    <w:rsid w:val="004B0875"/>
    <w:rsid w:val="004B0902"/>
    <w:rsid w:val="004B18FE"/>
    <w:rsid w:val="004C5CAE"/>
    <w:rsid w:val="004D3034"/>
    <w:rsid w:val="004E388A"/>
    <w:rsid w:val="00504185"/>
    <w:rsid w:val="005052AD"/>
    <w:rsid w:val="00514852"/>
    <w:rsid w:val="0053598E"/>
    <w:rsid w:val="00536935"/>
    <w:rsid w:val="00562374"/>
    <w:rsid w:val="0056284E"/>
    <w:rsid w:val="00587805"/>
    <w:rsid w:val="005B1A63"/>
    <w:rsid w:val="005B1D90"/>
    <w:rsid w:val="005B4FA6"/>
    <w:rsid w:val="005D2A27"/>
    <w:rsid w:val="005F70B3"/>
    <w:rsid w:val="00606404"/>
    <w:rsid w:val="00610013"/>
    <w:rsid w:val="0062140B"/>
    <w:rsid w:val="0064714D"/>
    <w:rsid w:val="00676509"/>
    <w:rsid w:val="00681AF7"/>
    <w:rsid w:val="006832B9"/>
    <w:rsid w:val="006845C6"/>
    <w:rsid w:val="0068715D"/>
    <w:rsid w:val="00691BFF"/>
    <w:rsid w:val="006A29FA"/>
    <w:rsid w:val="006A3594"/>
    <w:rsid w:val="006C5B2F"/>
    <w:rsid w:val="006C5FF1"/>
    <w:rsid w:val="006F3D82"/>
    <w:rsid w:val="006F6DF2"/>
    <w:rsid w:val="006F7FDF"/>
    <w:rsid w:val="007334D4"/>
    <w:rsid w:val="007506BA"/>
    <w:rsid w:val="007675DE"/>
    <w:rsid w:val="0078032A"/>
    <w:rsid w:val="0078624F"/>
    <w:rsid w:val="007919E3"/>
    <w:rsid w:val="00792262"/>
    <w:rsid w:val="007A1FC9"/>
    <w:rsid w:val="007A56DF"/>
    <w:rsid w:val="007A56FE"/>
    <w:rsid w:val="007B1BCE"/>
    <w:rsid w:val="007B2372"/>
    <w:rsid w:val="007F2C2A"/>
    <w:rsid w:val="0081259C"/>
    <w:rsid w:val="00812C15"/>
    <w:rsid w:val="00816680"/>
    <w:rsid w:val="008166EF"/>
    <w:rsid w:val="00821393"/>
    <w:rsid w:val="00826C32"/>
    <w:rsid w:val="00834846"/>
    <w:rsid w:val="00836D00"/>
    <w:rsid w:val="00840AE5"/>
    <w:rsid w:val="008702F0"/>
    <w:rsid w:val="00875F00"/>
    <w:rsid w:val="00882F7D"/>
    <w:rsid w:val="008B466E"/>
    <w:rsid w:val="008D068A"/>
    <w:rsid w:val="008E305F"/>
    <w:rsid w:val="008E4C52"/>
    <w:rsid w:val="008F5CE0"/>
    <w:rsid w:val="008F6788"/>
    <w:rsid w:val="00906A5C"/>
    <w:rsid w:val="00937D50"/>
    <w:rsid w:val="00940E05"/>
    <w:rsid w:val="00950F47"/>
    <w:rsid w:val="00955966"/>
    <w:rsid w:val="00986CF8"/>
    <w:rsid w:val="00994E12"/>
    <w:rsid w:val="00995DB8"/>
    <w:rsid w:val="009A7337"/>
    <w:rsid w:val="009C19FC"/>
    <w:rsid w:val="009C75A1"/>
    <w:rsid w:val="009E3321"/>
    <w:rsid w:val="009E5AB8"/>
    <w:rsid w:val="00A3219A"/>
    <w:rsid w:val="00A4670D"/>
    <w:rsid w:val="00A47E96"/>
    <w:rsid w:val="00A61B5E"/>
    <w:rsid w:val="00A81B31"/>
    <w:rsid w:val="00A82AB0"/>
    <w:rsid w:val="00A943FE"/>
    <w:rsid w:val="00A973C4"/>
    <w:rsid w:val="00AA288B"/>
    <w:rsid w:val="00AB2DC6"/>
    <w:rsid w:val="00AB796C"/>
    <w:rsid w:val="00AD799F"/>
    <w:rsid w:val="00AE2A01"/>
    <w:rsid w:val="00AF45C8"/>
    <w:rsid w:val="00AF6028"/>
    <w:rsid w:val="00B00815"/>
    <w:rsid w:val="00B04169"/>
    <w:rsid w:val="00B14A26"/>
    <w:rsid w:val="00B223CC"/>
    <w:rsid w:val="00B306C2"/>
    <w:rsid w:val="00B47B21"/>
    <w:rsid w:val="00B72FDA"/>
    <w:rsid w:val="00B742E4"/>
    <w:rsid w:val="00B84A66"/>
    <w:rsid w:val="00B90CA0"/>
    <w:rsid w:val="00B93837"/>
    <w:rsid w:val="00B94E4F"/>
    <w:rsid w:val="00BB2767"/>
    <w:rsid w:val="00BC6E5D"/>
    <w:rsid w:val="00BF42E9"/>
    <w:rsid w:val="00BF5A63"/>
    <w:rsid w:val="00C004A5"/>
    <w:rsid w:val="00C01016"/>
    <w:rsid w:val="00C05A53"/>
    <w:rsid w:val="00C11806"/>
    <w:rsid w:val="00C136A4"/>
    <w:rsid w:val="00C20244"/>
    <w:rsid w:val="00C22F58"/>
    <w:rsid w:val="00C37337"/>
    <w:rsid w:val="00C43CF1"/>
    <w:rsid w:val="00C45B54"/>
    <w:rsid w:val="00C57B19"/>
    <w:rsid w:val="00C57C17"/>
    <w:rsid w:val="00C76667"/>
    <w:rsid w:val="00C80E91"/>
    <w:rsid w:val="00C93161"/>
    <w:rsid w:val="00CA6C20"/>
    <w:rsid w:val="00CA762F"/>
    <w:rsid w:val="00CA77E4"/>
    <w:rsid w:val="00CB4185"/>
    <w:rsid w:val="00CD4D00"/>
    <w:rsid w:val="00CE026A"/>
    <w:rsid w:val="00CF4CD9"/>
    <w:rsid w:val="00D5058A"/>
    <w:rsid w:val="00D56683"/>
    <w:rsid w:val="00D5697B"/>
    <w:rsid w:val="00D6508B"/>
    <w:rsid w:val="00D7722A"/>
    <w:rsid w:val="00D77B45"/>
    <w:rsid w:val="00D80EF4"/>
    <w:rsid w:val="00D9795E"/>
    <w:rsid w:val="00DA6FA2"/>
    <w:rsid w:val="00DB6040"/>
    <w:rsid w:val="00DB6E3B"/>
    <w:rsid w:val="00DC5F76"/>
    <w:rsid w:val="00DD0CC7"/>
    <w:rsid w:val="00DD2941"/>
    <w:rsid w:val="00DD68D0"/>
    <w:rsid w:val="00DE240F"/>
    <w:rsid w:val="00DF365A"/>
    <w:rsid w:val="00DF4CF9"/>
    <w:rsid w:val="00E36026"/>
    <w:rsid w:val="00E37D91"/>
    <w:rsid w:val="00E40766"/>
    <w:rsid w:val="00E415CB"/>
    <w:rsid w:val="00E53805"/>
    <w:rsid w:val="00E54495"/>
    <w:rsid w:val="00E62BF4"/>
    <w:rsid w:val="00E64FD1"/>
    <w:rsid w:val="00E807AA"/>
    <w:rsid w:val="00E83B19"/>
    <w:rsid w:val="00E855B5"/>
    <w:rsid w:val="00E91D02"/>
    <w:rsid w:val="00EA360A"/>
    <w:rsid w:val="00EB2DFB"/>
    <w:rsid w:val="00EC25E8"/>
    <w:rsid w:val="00EC6F21"/>
    <w:rsid w:val="00EC7502"/>
    <w:rsid w:val="00F31E62"/>
    <w:rsid w:val="00F325B6"/>
    <w:rsid w:val="00F434F9"/>
    <w:rsid w:val="00F55016"/>
    <w:rsid w:val="00F748FD"/>
    <w:rsid w:val="00F805D5"/>
    <w:rsid w:val="00F83528"/>
    <w:rsid w:val="00F837BB"/>
    <w:rsid w:val="00F94EF9"/>
    <w:rsid w:val="00F957E1"/>
    <w:rsid w:val="00FA0FC8"/>
    <w:rsid w:val="00FE5D5D"/>
    <w:rsid w:val="00FE74A8"/>
    <w:rsid w:val="2ECC2C0D"/>
    <w:rsid w:val="4477546E"/>
    <w:rsid w:val="4D3D4C95"/>
    <w:rsid w:val="4EAE5EFC"/>
    <w:rsid w:val="6029E02D"/>
    <w:rsid w:val="7830D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A4B5E"/>
  <w15:docId w15:val="{3253C0CE-551D-4EA3-8EB6-DF9ACE33F1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117C"/>
    <w:pPr>
      <w:autoSpaceDE w:val="0"/>
      <w:autoSpaceDN w:val="0"/>
      <w:jc w:val="both"/>
    </w:pPr>
    <w:rPr>
      <w:sz w:val="24"/>
      <w:szCs w:val="24"/>
    </w:rPr>
  </w:style>
  <w:style w:type="paragraph" w:styleId="Heading1">
    <w:name w:val="heading 1"/>
    <w:basedOn w:val="Normal"/>
    <w:next w:val="Normal"/>
    <w:link w:val="Heading1Char"/>
    <w:uiPriority w:val="99"/>
    <w:qFormat/>
    <w:rsid w:val="000D117C"/>
    <w:pPr>
      <w:keepNext/>
      <w:spacing w:line="240" w:lineRule="atLeast"/>
      <w:jc w:val="center"/>
      <w:outlineLvl w:val="0"/>
    </w:pPr>
    <w:rPr>
      <w:b/>
      <w:bC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sid w:val="000D117C"/>
    <w:rPr>
      <w:rFonts w:ascii="Cambria" w:hAnsi="Cambria" w:eastAsia="Times New Roman" w:cs="Times New Roman"/>
      <w:b/>
      <w:bCs/>
      <w:kern w:val="32"/>
      <w:sz w:val="32"/>
      <w:szCs w:val="32"/>
    </w:rPr>
  </w:style>
  <w:style w:type="paragraph" w:styleId="Footer">
    <w:name w:val="footer"/>
    <w:basedOn w:val="Normal"/>
    <w:link w:val="FooterChar"/>
    <w:uiPriority w:val="99"/>
    <w:rsid w:val="000D117C"/>
    <w:rPr>
      <w:sz w:val="20"/>
      <w:szCs w:val="20"/>
    </w:rPr>
  </w:style>
  <w:style w:type="character" w:styleId="FooterChar" w:customStyle="1">
    <w:name w:val="Footer Char"/>
    <w:basedOn w:val="DefaultParagraphFont"/>
    <w:link w:val="Footer"/>
    <w:uiPriority w:val="99"/>
    <w:semiHidden/>
    <w:locked/>
    <w:rsid w:val="000D117C"/>
    <w:rPr>
      <w:rFonts w:cs="Times New Roman"/>
      <w:sz w:val="24"/>
      <w:szCs w:val="24"/>
    </w:rPr>
  </w:style>
  <w:style w:type="paragraph" w:styleId="Para2-3" w:customStyle="1">
    <w:name w:val="Para2-3"/>
    <w:basedOn w:val="Normal"/>
    <w:uiPriority w:val="99"/>
    <w:rsid w:val="000D117C"/>
    <w:pPr>
      <w:ind w:left="1701" w:hanging="567"/>
    </w:pPr>
  </w:style>
  <w:style w:type="paragraph" w:styleId="Para0-2" w:customStyle="1">
    <w:name w:val="Para0-2"/>
    <w:basedOn w:val="Normal"/>
    <w:uiPriority w:val="99"/>
    <w:rsid w:val="000D117C"/>
    <w:pPr>
      <w:ind w:left="1134" w:hanging="1134"/>
    </w:pPr>
  </w:style>
  <w:style w:type="character" w:styleId="PageNumber">
    <w:name w:val="page number"/>
    <w:basedOn w:val="DefaultParagraphFont"/>
    <w:uiPriority w:val="99"/>
    <w:rsid w:val="000D117C"/>
    <w:rPr>
      <w:rFonts w:ascii="Times New Roman" w:hAnsi="Times New Roman" w:cs="Times New Roman"/>
      <w:sz w:val="24"/>
      <w:szCs w:val="24"/>
      <w:lang w:val="en-GB"/>
    </w:rPr>
  </w:style>
  <w:style w:type="paragraph" w:styleId="Indent2" w:customStyle="1">
    <w:name w:val="Indent2"/>
    <w:basedOn w:val="Normal"/>
    <w:uiPriority w:val="99"/>
    <w:rsid w:val="000D117C"/>
    <w:pPr>
      <w:ind w:left="1134"/>
    </w:pPr>
  </w:style>
  <w:style w:type="paragraph" w:styleId="Para0-3" w:customStyle="1">
    <w:name w:val="Para0-3"/>
    <w:basedOn w:val="Normal"/>
    <w:uiPriority w:val="99"/>
    <w:rsid w:val="000D117C"/>
    <w:pPr>
      <w:ind w:left="1701" w:hanging="1701"/>
    </w:pPr>
  </w:style>
  <w:style w:type="paragraph" w:styleId="Header">
    <w:name w:val="header"/>
    <w:basedOn w:val="Normal"/>
    <w:link w:val="HeaderChar"/>
    <w:uiPriority w:val="99"/>
    <w:rsid w:val="000D117C"/>
    <w:pPr>
      <w:tabs>
        <w:tab w:val="center" w:pos="4153"/>
        <w:tab w:val="right" w:pos="8306"/>
      </w:tabs>
    </w:pPr>
  </w:style>
  <w:style w:type="character" w:styleId="HeaderChar" w:customStyle="1">
    <w:name w:val="Header Char"/>
    <w:basedOn w:val="DefaultParagraphFont"/>
    <w:link w:val="Header"/>
    <w:uiPriority w:val="99"/>
    <w:semiHidden/>
    <w:locked/>
    <w:rsid w:val="000D117C"/>
    <w:rPr>
      <w:rFonts w:cs="Times New Roman"/>
      <w:sz w:val="24"/>
      <w:szCs w:val="24"/>
    </w:rPr>
  </w:style>
  <w:style w:type="paragraph" w:styleId="BalloonText">
    <w:name w:val="Balloon Text"/>
    <w:basedOn w:val="Normal"/>
    <w:link w:val="BalloonTextChar"/>
    <w:uiPriority w:val="99"/>
    <w:semiHidden/>
    <w:rsid w:val="00DB6E3B"/>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0D117C"/>
    <w:rPr>
      <w:rFonts w:ascii="Tahoma" w:hAnsi="Tahoma" w:cs="Tahoma"/>
      <w:sz w:val="16"/>
      <w:szCs w:val="16"/>
    </w:rPr>
  </w:style>
  <w:style w:type="character" w:styleId="CommentReference">
    <w:name w:val="annotation reference"/>
    <w:basedOn w:val="DefaultParagraphFont"/>
    <w:uiPriority w:val="99"/>
    <w:semiHidden/>
    <w:unhideWhenUsed/>
    <w:rsid w:val="00EC7502"/>
    <w:rPr>
      <w:rFonts w:cs="Times New Roman"/>
      <w:sz w:val="16"/>
      <w:szCs w:val="16"/>
    </w:rPr>
  </w:style>
  <w:style w:type="paragraph" w:styleId="CommentText">
    <w:name w:val="annotation text"/>
    <w:basedOn w:val="Normal"/>
    <w:link w:val="CommentTextChar"/>
    <w:uiPriority w:val="99"/>
    <w:unhideWhenUsed/>
    <w:rsid w:val="00EC7502"/>
    <w:rPr>
      <w:sz w:val="20"/>
      <w:szCs w:val="20"/>
    </w:rPr>
  </w:style>
  <w:style w:type="character" w:styleId="CommentTextChar" w:customStyle="1">
    <w:name w:val="Comment Text Char"/>
    <w:basedOn w:val="DefaultParagraphFont"/>
    <w:link w:val="CommentText"/>
    <w:uiPriority w:val="99"/>
    <w:locked/>
    <w:rsid w:val="00EC7502"/>
    <w:rPr>
      <w:rFonts w:cs="Times New Roman"/>
      <w:sz w:val="20"/>
      <w:szCs w:val="20"/>
    </w:rPr>
  </w:style>
  <w:style w:type="paragraph" w:styleId="CommentSubject">
    <w:name w:val="annotation subject"/>
    <w:basedOn w:val="CommentText"/>
    <w:next w:val="CommentText"/>
    <w:link w:val="CommentSubjectChar"/>
    <w:uiPriority w:val="99"/>
    <w:semiHidden/>
    <w:unhideWhenUsed/>
    <w:rsid w:val="00EC7502"/>
    <w:rPr>
      <w:b/>
      <w:bCs/>
    </w:rPr>
  </w:style>
  <w:style w:type="character" w:styleId="CommentSubjectChar" w:customStyle="1">
    <w:name w:val="Comment Subject Char"/>
    <w:basedOn w:val="CommentTextChar"/>
    <w:link w:val="CommentSubject"/>
    <w:uiPriority w:val="99"/>
    <w:semiHidden/>
    <w:locked/>
    <w:rsid w:val="00EC7502"/>
    <w:rPr>
      <w:rFonts w:cs="Times New Roman"/>
      <w:b/>
      <w:bCs/>
      <w:sz w:val="20"/>
      <w:szCs w:val="20"/>
    </w:rPr>
  </w:style>
  <w:style w:type="paragraph" w:styleId="ListParagraph">
    <w:name w:val="List Paragraph"/>
    <w:basedOn w:val="Normal"/>
    <w:uiPriority w:val="34"/>
    <w:qFormat/>
    <w:rsid w:val="006F6DF2"/>
    <w:pPr>
      <w:autoSpaceDE/>
      <w:autoSpaceDN/>
      <w:ind w:left="720"/>
      <w:jc w:val="left"/>
    </w:pPr>
    <w:rPr>
      <w:rFonts w:ascii="Calibri" w:hAnsi="Calibri"/>
      <w:sz w:val="22"/>
      <w:szCs w:val="22"/>
      <w:lang w:eastAsia="en-US"/>
    </w:rPr>
  </w:style>
  <w:style w:type="numbering" w:styleId="ParanumberingLevel1" w:customStyle="1">
    <w:name w:val="Para numbering Level 1"/>
    <w:rsid w:val="000D117C"/>
    <w:pPr>
      <w:numPr>
        <w:numId w:val="1"/>
      </w:numPr>
    </w:pPr>
  </w:style>
  <w:style w:type="paragraph" w:styleId="Revision">
    <w:name w:val="Revision"/>
    <w:hidden/>
    <w:uiPriority w:val="99"/>
    <w:semiHidden/>
    <w:rsid w:val="00E37D91"/>
    <w:rPr>
      <w:sz w:val="24"/>
      <w:szCs w:val="24"/>
    </w:rPr>
  </w:style>
  <w:style w:type="table" w:styleId="TableGrid">
    <w:name w:val="Table Grid"/>
    <w:basedOn w:val="TableNormal"/>
    <w:uiPriority w:val="59"/>
    <w:rsid w:val="003E68E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1604">
      <w:marLeft w:val="0"/>
      <w:marRight w:val="0"/>
      <w:marTop w:val="0"/>
      <w:marBottom w:val="0"/>
      <w:divBdr>
        <w:top w:val="none" w:sz="0" w:space="0" w:color="auto"/>
        <w:left w:val="none" w:sz="0" w:space="0" w:color="auto"/>
        <w:bottom w:val="none" w:sz="0" w:space="0" w:color="auto"/>
        <w:right w:val="none" w:sz="0" w:space="0" w:color="auto"/>
      </w:divBdr>
    </w:div>
    <w:div w:id="287661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084C0E5503747B38933FA616D3DE7" ma:contentTypeVersion="4" ma:contentTypeDescription="Create a new document." ma:contentTypeScope="" ma:versionID="f956338fc570f8352f6d62e306571a8d">
  <xsd:schema xmlns:xsd="http://www.w3.org/2001/XMLSchema" xmlns:xs="http://www.w3.org/2001/XMLSchema" xmlns:p="http://schemas.microsoft.com/office/2006/metadata/properties" xmlns:ns2="ce1a631c-40c0-43c6-a21e-a8df60b5abdb" targetNamespace="http://schemas.microsoft.com/office/2006/metadata/properties" ma:root="true" ma:fieldsID="cdac671058fedfebc310debc2ffe5265" ns2:_="">
    <xsd:import namespace="ce1a631c-40c0-43c6-a21e-a8df60b5a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631c-40c0-43c6-a21e-a8df60b5a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0B6B-7123-4FA6-969B-5D512CDD8439}">
  <ds:schemaRefs>
    <ds:schemaRef ds:uri="http://schemas.microsoft.com/sharepoint/v3/contenttype/forms"/>
  </ds:schemaRefs>
</ds:datastoreItem>
</file>

<file path=customXml/itemProps2.xml><?xml version="1.0" encoding="utf-8"?>
<ds:datastoreItem xmlns:ds="http://schemas.openxmlformats.org/officeDocument/2006/customXml" ds:itemID="{262A8492-44FD-4A81-9D24-909800E079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80FF5-788F-426A-80D4-39C7274C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631c-40c0-43c6-a21e-a8df60b5a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NCC Standard Interconnect Agreement</dc:title>
  <dc:subject>Annex B: Billing and Payment</dc:subject>
  <dc:creator>BT</dc:creator>
  <keywords/>
  <lastModifiedBy>Therese Gunning (NQL R)</lastModifiedBy>
  <revision>15</revision>
  <lastPrinted>2010-04-16T04:49:00.0000000Z</lastPrinted>
  <dcterms:created xsi:type="dcterms:W3CDTF">2025-05-28T00:11:00.0000000Z</dcterms:created>
  <dcterms:modified xsi:type="dcterms:W3CDTF">2025-08-12T09:54:50.9675155Z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2025-05-19T11:06:52Z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c49564ef-3c02-4ad7-a924-bd35fab6277d</vt:lpwstr>
  </property>
  <property fmtid="{D5CDD505-2E9C-101B-9397-08002B2CF9AE}" pid="8" name="MSIP_Label_55818d02-8d25-4bb9-b27c-e4db64670887_ContentBits">
    <vt:lpwstr>0</vt:lpwstr>
  </property>
  <property fmtid="{D5CDD505-2E9C-101B-9397-08002B2CF9AE}" pid="9" name="MSIP_Label_55818d02-8d25-4bb9-b27c-e4db64670887_Tag">
    <vt:lpwstr>10, 3, 0, 1</vt:lpwstr>
  </property>
  <property fmtid="{D5CDD505-2E9C-101B-9397-08002B2CF9AE}" pid="10" name="ContentTypeId">
    <vt:lpwstr>0x010100F1F084C0E5503747B38933FA616D3DE7</vt:lpwstr>
  </property>
</Properties>
</file>