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360B" w14:textId="28FC07C4" w:rsidR="008067F3" w:rsidRDefault="008067F3" w:rsidP="008067F3">
      <w:pPr>
        <w:ind w:left="1134" w:hanging="1135"/>
        <w:jc w:val="right"/>
        <w:rPr>
          <w:rFonts w:ascii="Arial" w:hAnsi="Arial" w:cs="Arial"/>
        </w:rPr>
      </w:pPr>
    </w:p>
    <w:p w14:paraId="597910A6" w14:textId="77777777" w:rsidR="008067F3" w:rsidRPr="00B82D59" w:rsidRDefault="008067F3" w:rsidP="00B82D59">
      <w:pPr>
        <w:pStyle w:val="Heading3"/>
        <w:jc w:val="left"/>
        <w:rPr>
          <w:rFonts w:ascii="Arial" w:hAnsi="Arial" w:cs="Arial"/>
          <w:sz w:val="24"/>
          <w:szCs w:val="24"/>
        </w:rPr>
      </w:pPr>
    </w:p>
    <w:p w14:paraId="1480832E" w14:textId="77777777" w:rsidR="008067F3" w:rsidRPr="00D81F1A" w:rsidRDefault="008067F3" w:rsidP="00666AEE">
      <w:pPr>
        <w:pStyle w:val="Heading3"/>
        <w:rPr>
          <w:rFonts w:ascii="Arial" w:hAnsi="Arial" w:cs="Arial"/>
        </w:rPr>
      </w:pPr>
    </w:p>
    <w:p w14:paraId="21352B25" w14:textId="51F4E4E6" w:rsidR="00666AEE" w:rsidRPr="00D81F1A" w:rsidRDefault="003226DD" w:rsidP="00666AEE">
      <w:pPr>
        <w:pStyle w:val="Heading3"/>
        <w:rPr>
          <w:rFonts w:ascii="Arial" w:hAnsi="Arial" w:cs="Arial"/>
          <w:color w:val="FF0000"/>
        </w:rPr>
      </w:pPr>
      <w:r w:rsidRPr="00D81F1A">
        <w:rPr>
          <w:rFonts w:ascii="Arial" w:hAnsi="Arial" w:cs="Arial"/>
        </w:rPr>
        <w:t xml:space="preserve">DATED </w:t>
      </w:r>
      <w:r w:rsidR="00676EE5" w:rsidRPr="00D81F1A">
        <w:rPr>
          <w:rFonts w:ascii="Arial" w:hAnsi="Arial" w:cs="Arial"/>
        </w:rPr>
        <w:t xml:space="preserve">      DAY OF                20</w:t>
      </w:r>
      <w:r w:rsidR="009D0504" w:rsidRPr="00D81F1A">
        <w:rPr>
          <w:rFonts w:ascii="Arial" w:hAnsi="Arial" w:cs="Arial"/>
        </w:rPr>
        <w:t>25</w:t>
      </w:r>
      <w:r w:rsidR="00676EE5" w:rsidRPr="00D81F1A">
        <w:rPr>
          <w:rFonts w:ascii="Arial" w:hAnsi="Arial" w:cs="Arial"/>
        </w:rPr>
        <w:t xml:space="preserve">  </w:t>
      </w:r>
    </w:p>
    <w:p w14:paraId="0FC4DD19" w14:textId="77777777" w:rsidR="003226DD" w:rsidRPr="00D81F1A" w:rsidRDefault="003226DD" w:rsidP="00666AEE">
      <w:pPr>
        <w:pStyle w:val="Heading3"/>
        <w:rPr>
          <w:rFonts w:ascii="Arial" w:hAnsi="Arial" w:cs="Arial"/>
        </w:rPr>
      </w:pPr>
    </w:p>
    <w:p w14:paraId="0E62B378" w14:textId="77777777" w:rsidR="003226DD" w:rsidRPr="00D81F1A" w:rsidRDefault="003226DD" w:rsidP="003226DD">
      <w:pPr>
        <w:ind w:left="1134" w:hanging="1135"/>
        <w:jc w:val="left"/>
        <w:rPr>
          <w:rFonts w:ascii="Arial" w:hAnsi="Arial" w:cs="Arial"/>
          <w:sz w:val="28"/>
          <w:szCs w:val="28"/>
        </w:rPr>
      </w:pPr>
    </w:p>
    <w:p w14:paraId="7B8BBC96" w14:textId="77777777" w:rsidR="003226DD" w:rsidRPr="00D81F1A" w:rsidRDefault="003226DD" w:rsidP="003226DD">
      <w:pPr>
        <w:ind w:left="1134" w:hanging="1135"/>
        <w:jc w:val="left"/>
        <w:rPr>
          <w:rFonts w:ascii="Arial" w:hAnsi="Arial" w:cs="Arial"/>
          <w:sz w:val="28"/>
          <w:szCs w:val="28"/>
        </w:rPr>
      </w:pPr>
    </w:p>
    <w:p w14:paraId="3ACEB6F6" w14:textId="77777777" w:rsidR="003226DD" w:rsidRPr="00D81F1A" w:rsidRDefault="003226DD" w:rsidP="003226DD">
      <w:pPr>
        <w:ind w:left="1134" w:hanging="1135"/>
        <w:jc w:val="left"/>
        <w:rPr>
          <w:rFonts w:ascii="Arial" w:hAnsi="Arial" w:cs="Arial"/>
          <w:sz w:val="28"/>
          <w:szCs w:val="28"/>
        </w:rPr>
      </w:pPr>
    </w:p>
    <w:p w14:paraId="274DC792" w14:textId="77777777" w:rsidR="003226DD" w:rsidRPr="00D81F1A" w:rsidRDefault="003226DD" w:rsidP="003226DD">
      <w:pPr>
        <w:ind w:left="1134" w:hanging="1135"/>
        <w:jc w:val="left"/>
        <w:rPr>
          <w:rFonts w:ascii="Arial" w:hAnsi="Arial" w:cs="Arial"/>
          <w:sz w:val="28"/>
          <w:szCs w:val="28"/>
        </w:rPr>
      </w:pPr>
    </w:p>
    <w:p w14:paraId="6DEDFB76" w14:textId="77777777" w:rsidR="003226DD" w:rsidRPr="00D81F1A" w:rsidRDefault="003226DD" w:rsidP="00DA34E6">
      <w:pPr>
        <w:jc w:val="left"/>
        <w:rPr>
          <w:rFonts w:ascii="Arial" w:hAnsi="Arial" w:cs="Arial"/>
          <w:sz w:val="28"/>
          <w:szCs w:val="28"/>
        </w:rPr>
      </w:pPr>
    </w:p>
    <w:p w14:paraId="5DD4CC63" w14:textId="77777777" w:rsidR="003226DD" w:rsidRPr="00D81F1A" w:rsidRDefault="003226DD" w:rsidP="003226DD">
      <w:pPr>
        <w:ind w:left="1134" w:hanging="1135"/>
        <w:jc w:val="left"/>
        <w:rPr>
          <w:rFonts w:ascii="Arial" w:hAnsi="Arial" w:cs="Arial"/>
          <w:sz w:val="28"/>
          <w:szCs w:val="28"/>
        </w:rPr>
      </w:pPr>
    </w:p>
    <w:p w14:paraId="47B1C8CE" w14:textId="77777777" w:rsidR="008F7245" w:rsidRPr="00D81F1A" w:rsidRDefault="00DA34E6" w:rsidP="003226DD">
      <w:pPr>
        <w:ind w:left="1134" w:hanging="1135"/>
        <w:jc w:val="center"/>
        <w:rPr>
          <w:rFonts w:ascii="Arial" w:hAnsi="Arial" w:cs="Arial"/>
          <w:b/>
          <w:bCs/>
          <w:sz w:val="28"/>
          <w:szCs w:val="28"/>
        </w:rPr>
      </w:pPr>
      <w:r w:rsidRPr="00D81F1A">
        <w:rPr>
          <w:rFonts w:ascii="Arial" w:hAnsi="Arial" w:cs="Arial"/>
          <w:b/>
          <w:bCs/>
          <w:sz w:val="28"/>
          <w:szCs w:val="28"/>
        </w:rPr>
        <w:t xml:space="preserve">EMERGENCY CALL </w:t>
      </w:r>
      <w:r w:rsidR="0079086A" w:rsidRPr="00D81F1A">
        <w:rPr>
          <w:rFonts w:ascii="Arial" w:hAnsi="Arial" w:cs="Arial"/>
          <w:b/>
          <w:bCs/>
          <w:sz w:val="28"/>
          <w:szCs w:val="28"/>
        </w:rPr>
        <w:t xml:space="preserve">ANSWERING </w:t>
      </w:r>
      <w:r w:rsidRPr="00D81F1A">
        <w:rPr>
          <w:rFonts w:ascii="Arial" w:hAnsi="Arial" w:cs="Arial"/>
          <w:b/>
          <w:bCs/>
          <w:sz w:val="28"/>
          <w:szCs w:val="28"/>
        </w:rPr>
        <w:t>SERVICE</w:t>
      </w:r>
    </w:p>
    <w:p w14:paraId="0A7174AF" w14:textId="77777777" w:rsidR="00DA34E6" w:rsidRPr="00D81F1A" w:rsidRDefault="00DA34E6" w:rsidP="003226DD">
      <w:pPr>
        <w:ind w:left="1134" w:hanging="1135"/>
        <w:jc w:val="center"/>
        <w:rPr>
          <w:rFonts w:ascii="Arial" w:hAnsi="Arial" w:cs="Arial"/>
          <w:b/>
          <w:bCs/>
          <w:sz w:val="28"/>
          <w:szCs w:val="28"/>
        </w:rPr>
      </w:pPr>
      <w:r w:rsidRPr="00D81F1A">
        <w:rPr>
          <w:rFonts w:ascii="Arial" w:hAnsi="Arial" w:cs="Arial"/>
          <w:b/>
          <w:bCs/>
          <w:sz w:val="28"/>
          <w:szCs w:val="28"/>
        </w:rPr>
        <w:t xml:space="preserve">(ECAS) </w:t>
      </w:r>
    </w:p>
    <w:p w14:paraId="3D961BFD" w14:textId="77777777" w:rsidR="00DA34E6" w:rsidRPr="00D81F1A" w:rsidRDefault="00DA34E6" w:rsidP="003226DD">
      <w:pPr>
        <w:ind w:left="1134" w:hanging="1135"/>
        <w:jc w:val="center"/>
        <w:rPr>
          <w:rFonts w:ascii="Arial" w:hAnsi="Arial" w:cs="Arial"/>
          <w:b/>
          <w:bCs/>
          <w:sz w:val="28"/>
          <w:szCs w:val="28"/>
        </w:rPr>
      </w:pPr>
      <w:r w:rsidRPr="00D81F1A">
        <w:rPr>
          <w:rFonts w:ascii="Arial" w:hAnsi="Arial" w:cs="Arial"/>
          <w:b/>
          <w:bCs/>
          <w:sz w:val="28"/>
          <w:szCs w:val="28"/>
        </w:rPr>
        <w:t xml:space="preserve">REFERENCE  </w:t>
      </w:r>
    </w:p>
    <w:p w14:paraId="42BC9E83" w14:textId="77777777" w:rsidR="003226DD" w:rsidRPr="00D81F1A" w:rsidRDefault="003226DD" w:rsidP="003226DD">
      <w:pPr>
        <w:ind w:left="1134" w:hanging="1135"/>
        <w:jc w:val="center"/>
        <w:rPr>
          <w:rFonts w:ascii="Arial" w:hAnsi="Arial" w:cs="Arial"/>
          <w:b/>
          <w:bCs/>
          <w:sz w:val="28"/>
          <w:szCs w:val="28"/>
        </w:rPr>
      </w:pPr>
      <w:r w:rsidRPr="00D81F1A">
        <w:rPr>
          <w:rFonts w:ascii="Arial" w:hAnsi="Arial" w:cs="Arial"/>
          <w:b/>
          <w:bCs/>
          <w:sz w:val="28"/>
          <w:szCs w:val="28"/>
        </w:rPr>
        <w:t xml:space="preserve">INTERCONNECT </w:t>
      </w:r>
      <w:r w:rsidR="00C76D6C" w:rsidRPr="00D81F1A">
        <w:rPr>
          <w:rFonts w:ascii="Arial" w:hAnsi="Arial" w:cs="Arial"/>
          <w:b/>
          <w:bCs/>
          <w:sz w:val="28"/>
          <w:szCs w:val="28"/>
        </w:rPr>
        <w:t>OFFER</w:t>
      </w:r>
      <w:r w:rsidR="00321F74" w:rsidRPr="00D81F1A">
        <w:rPr>
          <w:rFonts w:ascii="Arial" w:hAnsi="Arial" w:cs="Arial"/>
          <w:b/>
          <w:bCs/>
          <w:sz w:val="28"/>
          <w:szCs w:val="28"/>
        </w:rPr>
        <w:t xml:space="preserve"> (RIO)</w:t>
      </w:r>
    </w:p>
    <w:p w14:paraId="708F492F" w14:textId="77777777" w:rsidR="003226DD" w:rsidRPr="00D81F1A" w:rsidRDefault="003226DD" w:rsidP="003226DD">
      <w:pPr>
        <w:ind w:left="1134" w:hanging="1135"/>
        <w:jc w:val="center"/>
        <w:rPr>
          <w:rFonts w:ascii="Arial" w:hAnsi="Arial" w:cs="Arial"/>
          <w:b/>
          <w:bCs/>
          <w:sz w:val="28"/>
          <w:szCs w:val="28"/>
        </w:rPr>
      </w:pPr>
    </w:p>
    <w:p w14:paraId="43F77261" w14:textId="77777777" w:rsidR="000A0A27" w:rsidRPr="00D81F1A" w:rsidRDefault="000A0A27" w:rsidP="003226DD">
      <w:pPr>
        <w:ind w:left="1134" w:hanging="1135"/>
        <w:jc w:val="center"/>
        <w:rPr>
          <w:rFonts w:ascii="Arial" w:hAnsi="Arial" w:cs="Arial"/>
          <w:b/>
          <w:bCs/>
          <w:sz w:val="28"/>
          <w:szCs w:val="28"/>
        </w:rPr>
      </w:pPr>
    </w:p>
    <w:p w14:paraId="06EBD912" w14:textId="77777777" w:rsidR="002F0585" w:rsidRPr="00D81F1A" w:rsidRDefault="002F0585" w:rsidP="003226DD">
      <w:pPr>
        <w:ind w:left="1134" w:hanging="1135"/>
        <w:jc w:val="center"/>
        <w:rPr>
          <w:rFonts w:ascii="Arial" w:hAnsi="Arial" w:cs="Arial"/>
          <w:b/>
          <w:bCs/>
          <w:sz w:val="28"/>
          <w:szCs w:val="28"/>
        </w:rPr>
      </w:pPr>
    </w:p>
    <w:p w14:paraId="20F3353F" w14:textId="5A3245F2" w:rsidR="000A0A27" w:rsidRPr="00D81F1A" w:rsidRDefault="000A0A27" w:rsidP="000A0A27">
      <w:pPr>
        <w:ind w:left="1134" w:hanging="1135"/>
        <w:jc w:val="center"/>
        <w:rPr>
          <w:rFonts w:ascii="Arial" w:hAnsi="Arial" w:cs="Arial"/>
          <w:b/>
          <w:bCs/>
          <w:sz w:val="28"/>
          <w:szCs w:val="28"/>
        </w:rPr>
      </w:pPr>
      <w:r w:rsidRPr="00D81F1A">
        <w:rPr>
          <w:rFonts w:ascii="Arial" w:hAnsi="Arial" w:cs="Arial"/>
          <w:b/>
          <w:bCs/>
          <w:sz w:val="28"/>
          <w:szCs w:val="28"/>
        </w:rPr>
        <w:t xml:space="preserve">BT </w:t>
      </w:r>
      <w:r w:rsidR="00B1318D" w:rsidRPr="00D81F1A">
        <w:rPr>
          <w:rFonts w:ascii="Arial" w:hAnsi="Arial" w:cs="Arial"/>
          <w:b/>
          <w:bCs/>
          <w:sz w:val="28"/>
          <w:szCs w:val="28"/>
        </w:rPr>
        <w:t>BUSINESS TELECOMS IRELAND</w:t>
      </w:r>
      <w:r w:rsidRPr="00D81F1A">
        <w:rPr>
          <w:rFonts w:ascii="Arial" w:hAnsi="Arial" w:cs="Arial"/>
          <w:b/>
          <w:bCs/>
          <w:sz w:val="28"/>
          <w:szCs w:val="28"/>
        </w:rPr>
        <w:t xml:space="preserve"> LIMITED</w:t>
      </w:r>
    </w:p>
    <w:p w14:paraId="2D4E8416" w14:textId="77777777" w:rsidR="000A0A27" w:rsidRPr="00D81F1A" w:rsidRDefault="000A0A27" w:rsidP="003226DD">
      <w:pPr>
        <w:ind w:left="1134" w:hanging="1135"/>
        <w:jc w:val="center"/>
        <w:rPr>
          <w:rFonts w:ascii="Arial" w:hAnsi="Arial" w:cs="Arial"/>
          <w:b/>
          <w:bCs/>
          <w:sz w:val="28"/>
          <w:szCs w:val="28"/>
        </w:rPr>
      </w:pPr>
    </w:p>
    <w:p w14:paraId="382DFD6F" w14:textId="77777777" w:rsidR="003226DD" w:rsidRPr="00D81F1A" w:rsidRDefault="000A0A27" w:rsidP="000A0A27">
      <w:pPr>
        <w:ind w:left="1134" w:hanging="1135"/>
        <w:jc w:val="center"/>
        <w:rPr>
          <w:rFonts w:ascii="Arial" w:hAnsi="Arial" w:cs="Arial"/>
          <w:b/>
          <w:sz w:val="28"/>
          <w:szCs w:val="28"/>
        </w:rPr>
      </w:pPr>
      <w:r w:rsidRPr="00D81F1A">
        <w:rPr>
          <w:rFonts w:ascii="Arial" w:hAnsi="Arial" w:cs="Arial"/>
          <w:b/>
          <w:sz w:val="28"/>
          <w:szCs w:val="28"/>
        </w:rPr>
        <w:t>and</w:t>
      </w:r>
    </w:p>
    <w:p w14:paraId="57606310" w14:textId="77777777" w:rsidR="003226DD" w:rsidRPr="00D81F1A" w:rsidRDefault="003226DD" w:rsidP="003226DD">
      <w:pPr>
        <w:ind w:left="1134" w:hanging="1135"/>
        <w:rPr>
          <w:rFonts w:ascii="Arial" w:hAnsi="Arial" w:cs="Arial"/>
          <w:sz w:val="28"/>
          <w:szCs w:val="28"/>
        </w:rPr>
      </w:pPr>
    </w:p>
    <w:p w14:paraId="27C5518D" w14:textId="77777777" w:rsidR="003226DD" w:rsidRPr="00D81F1A" w:rsidRDefault="003226DD" w:rsidP="003226DD">
      <w:pPr>
        <w:ind w:left="1134" w:hanging="1135"/>
        <w:rPr>
          <w:rFonts w:ascii="Arial" w:hAnsi="Arial" w:cs="Arial"/>
          <w:sz w:val="28"/>
          <w:szCs w:val="28"/>
        </w:rPr>
      </w:pPr>
    </w:p>
    <w:p w14:paraId="57D667E9" w14:textId="77777777" w:rsidR="003226DD" w:rsidRPr="00D81F1A" w:rsidRDefault="003226DD" w:rsidP="003226DD">
      <w:pPr>
        <w:ind w:left="1134" w:hanging="1135"/>
        <w:rPr>
          <w:rFonts w:ascii="Arial" w:hAnsi="Arial" w:cs="Arial"/>
          <w:sz w:val="28"/>
          <w:szCs w:val="28"/>
        </w:rPr>
      </w:pPr>
    </w:p>
    <w:p w14:paraId="575D3FBE" w14:textId="77777777" w:rsidR="003226DD" w:rsidRPr="00D81F1A" w:rsidRDefault="003226DD" w:rsidP="003226DD">
      <w:pPr>
        <w:ind w:left="1134" w:hanging="1135"/>
        <w:jc w:val="center"/>
        <w:rPr>
          <w:rFonts w:ascii="Arial" w:hAnsi="Arial" w:cs="Arial"/>
          <w:b/>
          <w:bCs/>
          <w:sz w:val="28"/>
          <w:szCs w:val="28"/>
        </w:rPr>
      </w:pPr>
    </w:p>
    <w:p w14:paraId="2F633DA8" w14:textId="77777777" w:rsidR="003226DD" w:rsidRPr="00D81F1A" w:rsidRDefault="00A53022" w:rsidP="003226DD">
      <w:pPr>
        <w:ind w:left="1134" w:hanging="1135"/>
        <w:jc w:val="center"/>
        <w:rPr>
          <w:rFonts w:ascii="Arial" w:hAnsi="Arial" w:cs="Arial"/>
          <w:b/>
          <w:bCs/>
          <w:sz w:val="28"/>
          <w:szCs w:val="28"/>
        </w:rPr>
      </w:pPr>
      <w:r w:rsidRPr="00D81F1A">
        <w:rPr>
          <w:rFonts w:ascii="Arial" w:hAnsi="Arial" w:cs="Arial"/>
          <w:b/>
          <w:bCs/>
          <w:sz w:val="28"/>
          <w:szCs w:val="28"/>
          <w:highlight w:val="yellow"/>
        </w:rPr>
        <w:t>[                    ]</w:t>
      </w:r>
    </w:p>
    <w:p w14:paraId="0D412383" w14:textId="77777777" w:rsidR="003226DD" w:rsidRPr="003F3326" w:rsidRDefault="003226DD" w:rsidP="003226DD">
      <w:pPr>
        <w:ind w:left="1134" w:hanging="1135"/>
        <w:jc w:val="center"/>
        <w:rPr>
          <w:rFonts w:ascii="Arial" w:hAnsi="Arial" w:cs="Arial"/>
          <w:b/>
          <w:bCs/>
          <w:sz w:val="40"/>
          <w:szCs w:val="40"/>
        </w:rPr>
      </w:pPr>
    </w:p>
    <w:p w14:paraId="16FC0506" w14:textId="77777777" w:rsidR="003226DD" w:rsidRPr="003F3326" w:rsidRDefault="007D5449" w:rsidP="003226DD">
      <w:pPr>
        <w:ind w:left="1134" w:hanging="1135"/>
        <w:rPr>
          <w:rFonts w:ascii="Arial" w:hAnsi="Arial" w:cs="Arial"/>
          <w:sz w:val="20"/>
          <w:szCs w:val="20"/>
          <w:lang w:eastAsia="en-US"/>
        </w:rPr>
      </w:pPr>
      <w:r>
        <w:rPr>
          <w:rFonts w:ascii="Arial" w:hAnsi="Arial" w:cs="Arial"/>
          <w:sz w:val="20"/>
          <w:szCs w:val="20"/>
        </w:rPr>
        <w:br w:type="page"/>
      </w:r>
    </w:p>
    <w:p w14:paraId="5D598601" w14:textId="77777777" w:rsidR="00EC695D" w:rsidRDefault="00EC695D" w:rsidP="007D5449">
      <w:pPr>
        <w:jc w:val="left"/>
        <w:rPr>
          <w:rFonts w:ascii="Arial" w:hAnsi="Arial" w:cs="Arial"/>
          <w:sz w:val="20"/>
          <w:szCs w:val="20"/>
        </w:rPr>
      </w:pPr>
    </w:p>
    <w:p w14:paraId="4E76B180" w14:textId="77777777" w:rsidR="00EC695D" w:rsidRPr="008D311D" w:rsidRDefault="00EC695D" w:rsidP="00EC695D">
      <w:pPr>
        <w:rPr>
          <w:rFonts w:ascii="Arial" w:hAnsi="Arial" w:cs="Arial"/>
          <w:b/>
          <w:bCs/>
          <w:sz w:val="20"/>
          <w:szCs w:val="20"/>
          <w:lang w:eastAsia="en-US"/>
        </w:rPr>
      </w:pPr>
      <w:r w:rsidRPr="008D311D">
        <w:rPr>
          <w:rFonts w:ascii="Arial" w:hAnsi="Arial" w:cs="Arial"/>
          <w:b/>
          <w:bCs/>
          <w:sz w:val="20"/>
          <w:szCs w:val="20"/>
          <w:lang w:eastAsia="en-US"/>
        </w:rPr>
        <w:t>P</w:t>
      </w:r>
      <w:r>
        <w:rPr>
          <w:rFonts w:ascii="Arial" w:hAnsi="Arial" w:cs="Arial"/>
          <w:b/>
          <w:bCs/>
          <w:sz w:val="20"/>
          <w:szCs w:val="20"/>
          <w:lang w:eastAsia="en-US"/>
        </w:rPr>
        <w:t>REFACE</w:t>
      </w:r>
    </w:p>
    <w:p w14:paraId="3A844CDF" w14:textId="77777777" w:rsidR="00EC695D" w:rsidRDefault="00EC695D" w:rsidP="00EC695D">
      <w:pPr>
        <w:rPr>
          <w:rFonts w:ascii="Arial" w:hAnsi="Arial" w:cs="Arial"/>
          <w:sz w:val="20"/>
          <w:szCs w:val="20"/>
          <w:lang w:eastAsia="en-US"/>
        </w:rPr>
      </w:pPr>
      <w:r>
        <w:rPr>
          <w:rFonts w:ascii="Arial" w:hAnsi="Arial" w:cs="Arial"/>
          <w:sz w:val="20"/>
          <w:szCs w:val="20"/>
          <w:lang w:eastAsia="en-US"/>
        </w:rPr>
        <w:t xml:space="preserve"> </w:t>
      </w:r>
    </w:p>
    <w:p w14:paraId="2C910B8A" w14:textId="6F537274" w:rsidR="00EC695D" w:rsidRDefault="00EC695D" w:rsidP="00A67C2E">
      <w:pPr>
        <w:rPr>
          <w:rFonts w:ascii="Arial" w:hAnsi="Arial" w:cs="Arial"/>
          <w:sz w:val="20"/>
          <w:szCs w:val="20"/>
          <w:lang w:eastAsia="en-US"/>
        </w:rPr>
      </w:pPr>
    </w:p>
    <w:p w14:paraId="53747763" w14:textId="77777777" w:rsidR="00EC695D" w:rsidRDefault="00EC695D" w:rsidP="00A67C2E">
      <w:pPr>
        <w:rPr>
          <w:rFonts w:ascii="Arial" w:hAnsi="Arial" w:cs="Arial"/>
          <w:sz w:val="20"/>
          <w:szCs w:val="20"/>
          <w:lang w:eastAsia="en-US"/>
        </w:rPr>
      </w:pPr>
      <w:r>
        <w:rPr>
          <w:rFonts w:ascii="Arial" w:hAnsi="Arial" w:cs="Arial"/>
          <w:sz w:val="20"/>
          <w:szCs w:val="20"/>
          <w:lang w:eastAsia="en-US"/>
        </w:rPr>
        <w:t xml:space="preserve">For Operators that intend to directly interconnect with the ECAS and also provide Location Information the complete Reference Interconnect Offer (RIO) should form the basis of the contract between BT (providing the ECAS) and the Operator, </w:t>
      </w:r>
    </w:p>
    <w:p w14:paraId="3614F688" w14:textId="77777777" w:rsidR="00EC695D" w:rsidRDefault="00EC695D" w:rsidP="00A67C2E">
      <w:pPr>
        <w:rPr>
          <w:rFonts w:ascii="Arial" w:hAnsi="Arial" w:cs="Arial"/>
          <w:sz w:val="20"/>
          <w:szCs w:val="20"/>
          <w:lang w:eastAsia="en-US"/>
        </w:rPr>
      </w:pPr>
    </w:p>
    <w:p w14:paraId="5D428E3B" w14:textId="65BEEDE5" w:rsidR="00EC695D" w:rsidRDefault="00EC695D" w:rsidP="00A67C2E">
      <w:pPr>
        <w:rPr>
          <w:rFonts w:ascii="Arial" w:hAnsi="Arial" w:cs="Arial"/>
          <w:sz w:val="20"/>
          <w:szCs w:val="20"/>
          <w:lang w:eastAsia="en-US"/>
        </w:rPr>
      </w:pPr>
      <w:r w:rsidRPr="63737BE0">
        <w:rPr>
          <w:rFonts w:ascii="Arial" w:hAnsi="Arial" w:cs="Arial"/>
          <w:sz w:val="20"/>
          <w:szCs w:val="20"/>
          <w:lang w:eastAsia="en-US"/>
        </w:rPr>
        <w:t xml:space="preserve">BT acknowledges that </w:t>
      </w:r>
      <w:r w:rsidR="007C6808" w:rsidRPr="63737BE0">
        <w:rPr>
          <w:rFonts w:ascii="Arial" w:hAnsi="Arial" w:cs="Arial"/>
          <w:sz w:val="20"/>
          <w:szCs w:val="20"/>
          <w:lang w:eastAsia="en-US"/>
        </w:rPr>
        <w:t xml:space="preserve">other authorised </w:t>
      </w:r>
      <w:r w:rsidRPr="63737BE0">
        <w:rPr>
          <w:rFonts w:ascii="Arial" w:hAnsi="Arial" w:cs="Arial"/>
          <w:sz w:val="20"/>
          <w:szCs w:val="20"/>
          <w:lang w:eastAsia="en-US"/>
        </w:rPr>
        <w:t xml:space="preserve">Operators will be availing of transit services from </w:t>
      </w:r>
      <w:r w:rsidR="00627519" w:rsidRPr="63737BE0">
        <w:rPr>
          <w:rFonts w:ascii="Arial" w:hAnsi="Arial" w:cs="Arial"/>
          <w:sz w:val="20"/>
          <w:szCs w:val="20"/>
          <w:lang w:eastAsia="en-US"/>
        </w:rPr>
        <w:t xml:space="preserve">Operators who have signed a RIO </w:t>
      </w:r>
      <w:r w:rsidR="00B9221F" w:rsidRPr="63737BE0">
        <w:rPr>
          <w:rFonts w:ascii="Arial" w:hAnsi="Arial" w:cs="Arial"/>
          <w:sz w:val="20"/>
          <w:szCs w:val="20"/>
          <w:lang w:eastAsia="en-US"/>
        </w:rPr>
        <w:t xml:space="preserve">but will not </w:t>
      </w:r>
      <w:r w:rsidRPr="63737BE0">
        <w:rPr>
          <w:rFonts w:ascii="Arial" w:hAnsi="Arial" w:cs="Arial"/>
          <w:sz w:val="20"/>
          <w:szCs w:val="20"/>
          <w:lang w:eastAsia="en-US"/>
        </w:rPr>
        <w:t>be directly interconnecting with the ECAS</w:t>
      </w:r>
      <w:r w:rsidR="00B9221F" w:rsidRPr="63737BE0">
        <w:rPr>
          <w:rFonts w:ascii="Arial" w:hAnsi="Arial" w:cs="Arial"/>
          <w:sz w:val="20"/>
          <w:szCs w:val="20"/>
          <w:lang w:eastAsia="en-US"/>
        </w:rPr>
        <w:t xml:space="preserve">.  </w:t>
      </w:r>
      <w:r w:rsidR="0057634B" w:rsidRPr="63737BE0">
        <w:rPr>
          <w:rFonts w:ascii="Arial" w:hAnsi="Arial" w:cs="Arial"/>
          <w:sz w:val="20"/>
          <w:szCs w:val="20"/>
          <w:lang w:eastAsia="en-US"/>
        </w:rPr>
        <w:t xml:space="preserve">Other Authorised </w:t>
      </w:r>
      <w:r w:rsidR="00B9221F" w:rsidRPr="63737BE0">
        <w:rPr>
          <w:rFonts w:ascii="Arial" w:hAnsi="Arial" w:cs="Arial"/>
          <w:sz w:val="20"/>
          <w:szCs w:val="20"/>
          <w:lang w:eastAsia="en-US"/>
        </w:rPr>
        <w:t xml:space="preserve">Operators must still provide </w:t>
      </w:r>
      <w:r w:rsidRPr="63737BE0">
        <w:rPr>
          <w:rFonts w:ascii="Arial" w:hAnsi="Arial" w:cs="Arial"/>
          <w:sz w:val="20"/>
          <w:szCs w:val="20"/>
          <w:lang w:eastAsia="en-US"/>
        </w:rPr>
        <w:t>Location Information to the ECAS</w:t>
      </w:r>
      <w:r w:rsidR="00B9221F" w:rsidRPr="63737BE0">
        <w:rPr>
          <w:rFonts w:ascii="Arial" w:hAnsi="Arial" w:cs="Arial"/>
          <w:sz w:val="20"/>
          <w:szCs w:val="20"/>
          <w:lang w:eastAsia="en-US"/>
        </w:rPr>
        <w:t xml:space="preserve"> pursuant to and in accordance with </w:t>
      </w:r>
      <w:r w:rsidR="3B2213A7" w:rsidRPr="63737BE0">
        <w:rPr>
          <w:rFonts w:ascii="Arial" w:hAnsi="Arial" w:cs="Arial"/>
          <w:sz w:val="20"/>
          <w:szCs w:val="20"/>
          <w:lang w:eastAsia="en-US"/>
        </w:rPr>
        <w:t>ComReg Decision D06/24 (Emergency Caller Location Information)</w:t>
      </w:r>
      <w:r w:rsidR="457D53E3" w:rsidRPr="63737BE0">
        <w:rPr>
          <w:rFonts w:ascii="Arial" w:hAnsi="Arial" w:cs="Arial"/>
          <w:sz w:val="20"/>
          <w:szCs w:val="20"/>
          <w:lang w:eastAsia="en-US"/>
        </w:rPr>
        <w:t>.</w:t>
      </w:r>
    </w:p>
    <w:p w14:paraId="5D574A91" w14:textId="77777777" w:rsidR="00EC695D" w:rsidRDefault="00EC695D" w:rsidP="00A67C2E">
      <w:pPr>
        <w:rPr>
          <w:rFonts w:ascii="Arial" w:hAnsi="Arial" w:cs="Arial"/>
          <w:sz w:val="20"/>
          <w:szCs w:val="20"/>
          <w:lang w:eastAsia="en-US"/>
        </w:rPr>
      </w:pPr>
    </w:p>
    <w:p w14:paraId="0D98D6AA" w14:textId="595F6CC8" w:rsidR="00BB4758" w:rsidRDefault="00BB4758" w:rsidP="00DF29AD">
      <w:pPr>
        <w:rPr>
          <w:rFonts w:ascii="Arial" w:hAnsi="Arial" w:cs="Arial"/>
          <w:sz w:val="20"/>
          <w:szCs w:val="20"/>
          <w:highlight w:val="yellow"/>
          <w:lang w:eastAsia="en-US"/>
        </w:rPr>
      </w:pPr>
      <w:r w:rsidRPr="00DF29AD">
        <w:rPr>
          <w:rFonts w:ascii="Arial" w:hAnsi="Arial" w:cs="Arial"/>
          <w:sz w:val="20"/>
          <w:szCs w:val="20"/>
          <w:lang w:eastAsia="en-US"/>
        </w:rPr>
        <w:t>All</w:t>
      </w:r>
      <w:r w:rsidR="000C7531" w:rsidRPr="00DF29AD">
        <w:rPr>
          <w:rFonts w:ascii="Arial" w:hAnsi="Arial" w:cs="Arial"/>
          <w:sz w:val="20"/>
          <w:szCs w:val="20"/>
          <w:lang w:eastAsia="en-US"/>
        </w:rPr>
        <w:t xml:space="preserve"> mobile network operators including MVNO’s</w:t>
      </w:r>
      <w:r w:rsidRPr="00DF29AD">
        <w:rPr>
          <w:rFonts w:ascii="Arial" w:hAnsi="Arial" w:cs="Arial"/>
          <w:sz w:val="20"/>
          <w:szCs w:val="20"/>
          <w:lang w:eastAsia="en-US"/>
        </w:rPr>
        <w:t xml:space="preserve"> are directly connected to ECAS for the provision of SMS services</w:t>
      </w:r>
      <w:r w:rsidR="00EC59B8" w:rsidRPr="00DF29AD">
        <w:rPr>
          <w:rFonts w:ascii="Arial" w:hAnsi="Arial" w:cs="Arial"/>
          <w:sz w:val="20"/>
          <w:szCs w:val="20"/>
          <w:lang w:eastAsia="en-US"/>
        </w:rPr>
        <w:t xml:space="preserve"> and as such SMS communications are governed by a separate agreement which is published here </w:t>
      </w:r>
      <w:r w:rsidR="2158ED4C" w:rsidRPr="00DF29AD">
        <w:rPr>
          <w:rFonts w:ascii="Arial" w:hAnsi="Arial" w:cs="Arial"/>
          <w:sz w:val="20"/>
          <w:szCs w:val="20"/>
          <w:lang w:eastAsia="en-US"/>
        </w:rPr>
        <w:t>www.112.ie.</w:t>
      </w:r>
    </w:p>
    <w:p w14:paraId="3DBEB4EF" w14:textId="77777777" w:rsidR="00EC59B8" w:rsidRPr="003B3727" w:rsidRDefault="00EC59B8" w:rsidP="00A67C2E">
      <w:pPr>
        <w:rPr>
          <w:rFonts w:ascii="Arial" w:hAnsi="Arial" w:cs="Arial"/>
          <w:sz w:val="20"/>
          <w:szCs w:val="20"/>
          <w:lang w:eastAsia="en-US"/>
        </w:rPr>
      </w:pPr>
    </w:p>
    <w:p w14:paraId="78C9C835" w14:textId="753F254B" w:rsidR="00DF7485" w:rsidRPr="00DF7485" w:rsidRDefault="00EC695D" w:rsidP="00A67C2E">
      <w:pPr>
        <w:rPr>
          <w:rFonts w:ascii="Arial" w:hAnsi="Arial" w:cs="Arial"/>
          <w:sz w:val="20"/>
          <w:szCs w:val="20"/>
        </w:rPr>
      </w:pPr>
      <w:r>
        <w:rPr>
          <w:rFonts w:ascii="Arial" w:hAnsi="Arial" w:cs="Arial"/>
          <w:sz w:val="20"/>
          <w:szCs w:val="20"/>
        </w:rPr>
        <w:t>The ECAS is paid for through the Call Handling Fee</w:t>
      </w:r>
      <w:r w:rsidR="009216E6">
        <w:rPr>
          <w:rFonts w:ascii="Arial" w:hAnsi="Arial" w:cs="Arial"/>
          <w:sz w:val="20"/>
          <w:szCs w:val="20"/>
        </w:rPr>
        <w:t xml:space="preserve">.  </w:t>
      </w:r>
      <w:r w:rsidR="00DF7485">
        <w:rPr>
          <w:rFonts w:ascii="Arial" w:hAnsi="Arial" w:cs="Arial"/>
          <w:sz w:val="20"/>
          <w:szCs w:val="20"/>
        </w:rPr>
        <w:t>In accordance with t</w:t>
      </w:r>
      <w:r w:rsidR="00DF7485" w:rsidRPr="00DF7485">
        <w:rPr>
          <w:rFonts w:ascii="Arial" w:hAnsi="Arial" w:cs="Arial"/>
          <w:sz w:val="20"/>
          <w:szCs w:val="20"/>
        </w:rPr>
        <w:t>he Communications Regulation Act, 2002 (as amended) ("the Act")</w:t>
      </w:r>
      <w:r w:rsidR="00DF7485">
        <w:rPr>
          <w:rFonts w:ascii="Arial" w:hAnsi="Arial" w:cs="Arial"/>
          <w:sz w:val="20"/>
          <w:szCs w:val="20"/>
        </w:rPr>
        <w:t>,</w:t>
      </w:r>
      <w:r w:rsidR="00A67C2E">
        <w:rPr>
          <w:rFonts w:ascii="Arial" w:hAnsi="Arial" w:cs="Arial"/>
          <w:sz w:val="20"/>
          <w:szCs w:val="20"/>
        </w:rPr>
        <w:t xml:space="preserve"> </w:t>
      </w:r>
      <w:r w:rsidR="00DF7485">
        <w:rPr>
          <w:rFonts w:ascii="Arial" w:hAnsi="Arial" w:cs="Arial"/>
          <w:sz w:val="20"/>
          <w:szCs w:val="20"/>
        </w:rPr>
        <w:t>ComReg undertakes a st</w:t>
      </w:r>
      <w:r w:rsidR="00DF7485" w:rsidRPr="00DF7485">
        <w:rPr>
          <w:rFonts w:ascii="Arial" w:hAnsi="Arial" w:cs="Arial"/>
          <w:sz w:val="20"/>
          <w:szCs w:val="20"/>
        </w:rPr>
        <w:t xml:space="preserve">atutory role </w:t>
      </w:r>
      <w:r w:rsidR="00DF7485">
        <w:rPr>
          <w:rFonts w:ascii="Arial" w:hAnsi="Arial" w:cs="Arial"/>
          <w:sz w:val="20"/>
          <w:szCs w:val="20"/>
        </w:rPr>
        <w:t>by conducting an annual review (consultation and decision) to set the maxim</w:t>
      </w:r>
      <w:r w:rsidR="00A67C2E">
        <w:rPr>
          <w:rFonts w:ascii="Arial" w:hAnsi="Arial" w:cs="Arial"/>
          <w:sz w:val="20"/>
          <w:szCs w:val="20"/>
        </w:rPr>
        <w:t>um p</w:t>
      </w:r>
      <w:r w:rsidR="00DF7485" w:rsidRPr="00DF7485">
        <w:rPr>
          <w:rFonts w:ascii="Arial" w:hAnsi="Arial" w:cs="Arial"/>
          <w:sz w:val="20"/>
          <w:szCs w:val="20"/>
        </w:rPr>
        <w:t xml:space="preserve">ermitted call handling fee ("CHF") </w:t>
      </w:r>
      <w:r w:rsidR="00A67C2E">
        <w:rPr>
          <w:rFonts w:ascii="Arial" w:hAnsi="Arial" w:cs="Arial"/>
          <w:sz w:val="20"/>
          <w:szCs w:val="20"/>
        </w:rPr>
        <w:t>for the relevant year.</w:t>
      </w:r>
    </w:p>
    <w:p w14:paraId="31AA8CF4" w14:textId="77777777" w:rsidR="003226DD" w:rsidRPr="00A95D46" w:rsidRDefault="003226DD" w:rsidP="007D5449">
      <w:pPr>
        <w:jc w:val="left"/>
        <w:rPr>
          <w:rFonts w:ascii="Arial" w:hAnsi="Arial" w:cs="Arial"/>
          <w:b/>
          <w:bCs/>
          <w:sz w:val="20"/>
          <w:szCs w:val="20"/>
          <w:u w:val="single"/>
        </w:rPr>
      </w:pPr>
      <w:r w:rsidRPr="003B3727">
        <w:rPr>
          <w:rFonts w:ascii="Arial" w:hAnsi="Arial" w:cs="Arial"/>
          <w:sz w:val="20"/>
          <w:szCs w:val="20"/>
        </w:rPr>
        <w:br w:type="page"/>
      </w:r>
      <w:r w:rsidRPr="00A95D46">
        <w:rPr>
          <w:rFonts w:ascii="Arial" w:hAnsi="Arial" w:cs="Arial"/>
          <w:b/>
          <w:bCs/>
          <w:sz w:val="20"/>
          <w:szCs w:val="20"/>
        </w:rPr>
        <w:lastRenderedPageBreak/>
        <w:t>INDEX</w:t>
      </w:r>
    </w:p>
    <w:p w14:paraId="76EE4295" w14:textId="77777777" w:rsidR="003226DD" w:rsidRPr="003F3326" w:rsidRDefault="003226DD" w:rsidP="0060451D">
      <w:pPr>
        <w:rPr>
          <w:rFonts w:ascii="Arial" w:hAnsi="Arial" w:cs="Arial"/>
          <w:sz w:val="20"/>
          <w:szCs w:val="20"/>
        </w:rPr>
      </w:pPr>
    </w:p>
    <w:p w14:paraId="2D7D3515"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Pr="003F3326">
        <w:rPr>
          <w:rFonts w:ascii="Arial" w:hAnsi="Arial" w:cs="Arial"/>
          <w:sz w:val="20"/>
          <w:szCs w:val="20"/>
        </w:rPr>
        <w:tab/>
        <w:t>Definitions and Interpretation</w:t>
      </w:r>
    </w:p>
    <w:p w14:paraId="376A3049" w14:textId="77777777" w:rsidR="003226DD" w:rsidRPr="003F3326" w:rsidRDefault="003226DD" w:rsidP="0060451D">
      <w:pPr>
        <w:rPr>
          <w:rFonts w:ascii="Arial" w:hAnsi="Arial" w:cs="Arial"/>
          <w:sz w:val="20"/>
          <w:szCs w:val="20"/>
        </w:rPr>
      </w:pPr>
      <w:r w:rsidRPr="003F3326">
        <w:rPr>
          <w:rFonts w:ascii="Arial" w:hAnsi="Arial" w:cs="Arial"/>
          <w:sz w:val="20"/>
          <w:szCs w:val="20"/>
        </w:rPr>
        <w:t>2</w:t>
      </w:r>
      <w:r w:rsidRPr="003F3326">
        <w:rPr>
          <w:rFonts w:ascii="Arial" w:hAnsi="Arial" w:cs="Arial"/>
          <w:sz w:val="20"/>
          <w:szCs w:val="20"/>
        </w:rPr>
        <w:tab/>
        <w:t>Commencement and Duration</w:t>
      </w:r>
    </w:p>
    <w:p w14:paraId="7FCB2932" w14:textId="77777777" w:rsidR="003226DD" w:rsidRPr="003F3326" w:rsidRDefault="003226DD" w:rsidP="0060451D">
      <w:pPr>
        <w:rPr>
          <w:rFonts w:ascii="Arial" w:hAnsi="Arial" w:cs="Arial"/>
          <w:sz w:val="20"/>
          <w:szCs w:val="20"/>
        </w:rPr>
      </w:pPr>
      <w:r w:rsidRPr="003F3326">
        <w:rPr>
          <w:rFonts w:ascii="Arial" w:hAnsi="Arial" w:cs="Arial"/>
          <w:sz w:val="20"/>
          <w:szCs w:val="20"/>
        </w:rPr>
        <w:t>3</w:t>
      </w:r>
      <w:r w:rsidRPr="003F3326">
        <w:rPr>
          <w:rFonts w:ascii="Arial" w:hAnsi="Arial" w:cs="Arial"/>
          <w:sz w:val="20"/>
          <w:szCs w:val="20"/>
        </w:rPr>
        <w:tab/>
        <w:t>Interconnection and Standards</w:t>
      </w:r>
    </w:p>
    <w:p w14:paraId="2FF86AB6" w14:textId="77777777" w:rsidR="003226DD" w:rsidRPr="003F3326" w:rsidRDefault="003226DD" w:rsidP="0060451D">
      <w:pPr>
        <w:rPr>
          <w:rFonts w:ascii="Arial" w:hAnsi="Arial" w:cs="Arial"/>
          <w:sz w:val="20"/>
          <w:szCs w:val="20"/>
        </w:rPr>
      </w:pPr>
      <w:r w:rsidRPr="003F3326">
        <w:rPr>
          <w:rFonts w:ascii="Arial" w:hAnsi="Arial" w:cs="Arial"/>
          <w:sz w:val="20"/>
          <w:szCs w:val="20"/>
        </w:rPr>
        <w:t>4</w:t>
      </w:r>
      <w:r w:rsidRPr="003F3326">
        <w:rPr>
          <w:rFonts w:ascii="Arial" w:hAnsi="Arial" w:cs="Arial"/>
          <w:sz w:val="20"/>
          <w:szCs w:val="20"/>
        </w:rPr>
        <w:tab/>
        <w:t>System Alteration</w:t>
      </w:r>
    </w:p>
    <w:p w14:paraId="68229238" w14:textId="77777777" w:rsidR="003226DD" w:rsidRPr="003F3326" w:rsidRDefault="003226DD" w:rsidP="0060451D">
      <w:pPr>
        <w:rPr>
          <w:rFonts w:ascii="Arial" w:hAnsi="Arial" w:cs="Arial"/>
          <w:sz w:val="20"/>
          <w:szCs w:val="20"/>
        </w:rPr>
      </w:pPr>
      <w:r w:rsidRPr="003F3326">
        <w:rPr>
          <w:rFonts w:ascii="Arial" w:hAnsi="Arial" w:cs="Arial"/>
          <w:sz w:val="20"/>
          <w:szCs w:val="20"/>
        </w:rPr>
        <w:t>5</w:t>
      </w:r>
      <w:r w:rsidRPr="003F3326">
        <w:rPr>
          <w:rFonts w:ascii="Arial" w:hAnsi="Arial" w:cs="Arial"/>
          <w:sz w:val="20"/>
          <w:szCs w:val="20"/>
        </w:rPr>
        <w:tab/>
        <w:t>Scope</w:t>
      </w:r>
    </w:p>
    <w:p w14:paraId="115060D6" w14:textId="77777777" w:rsidR="003226DD" w:rsidRPr="003F3326" w:rsidRDefault="003226DD" w:rsidP="0060451D">
      <w:pPr>
        <w:rPr>
          <w:rFonts w:ascii="Arial" w:hAnsi="Arial" w:cs="Arial"/>
          <w:sz w:val="20"/>
          <w:szCs w:val="20"/>
        </w:rPr>
      </w:pPr>
      <w:r w:rsidRPr="003F3326">
        <w:rPr>
          <w:rFonts w:ascii="Arial" w:hAnsi="Arial" w:cs="Arial"/>
          <w:sz w:val="20"/>
          <w:szCs w:val="20"/>
        </w:rPr>
        <w:t>6</w:t>
      </w:r>
      <w:r w:rsidRPr="003F3326">
        <w:rPr>
          <w:rFonts w:ascii="Arial" w:hAnsi="Arial" w:cs="Arial"/>
          <w:sz w:val="20"/>
          <w:szCs w:val="20"/>
        </w:rPr>
        <w:tab/>
        <w:t>Quality of Service</w:t>
      </w:r>
    </w:p>
    <w:p w14:paraId="539FBA32" w14:textId="77777777" w:rsidR="003226DD" w:rsidRPr="003F3326" w:rsidRDefault="002F0585" w:rsidP="0060451D">
      <w:pPr>
        <w:rPr>
          <w:rFonts w:ascii="Arial" w:hAnsi="Arial" w:cs="Arial"/>
          <w:sz w:val="20"/>
          <w:szCs w:val="20"/>
        </w:rPr>
      </w:pPr>
      <w:r>
        <w:rPr>
          <w:rFonts w:ascii="Arial" w:hAnsi="Arial" w:cs="Arial"/>
          <w:sz w:val="20"/>
          <w:szCs w:val="20"/>
        </w:rPr>
        <w:t>7</w:t>
      </w:r>
      <w:r w:rsidR="003226DD" w:rsidRPr="003F3326">
        <w:rPr>
          <w:rFonts w:ascii="Arial" w:hAnsi="Arial" w:cs="Arial"/>
          <w:sz w:val="20"/>
          <w:szCs w:val="20"/>
        </w:rPr>
        <w:tab/>
        <w:t>Forecasts and Capacity</w:t>
      </w:r>
    </w:p>
    <w:p w14:paraId="31B702CE" w14:textId="77777777" w:rsidR="003226DD" w:rsidRPr="003F3326" w:rsidRDefault="002F0585" w:rsidP="0060451D">
      <w:pPr>
        <w:rPr>
          <w:rFonts w:ascii="Arial" w:hAnsi="Arial" w:cs="Arial"/>
          <w:sz w:val="20"/>
          <w:szCs w:val="20"/>
        </w:rPr>
      </w:pPr>
      <w:r>
        <w:rPr>
          <w:rFonts w:ascii="Arial" w:hAnsi="Arial" w:cs="Arial"/>
          <w:sz w:val="20"/>
          <w:szCs w:val="20"/>
        </w:rPr>
        <w:t>8</w:t>
      </w:r>
      <w:r w:rsidR="003226DD" w:rsidRPr="003F3326">
        <w:rPr>
          <w:rFonts w:ascii="Arial" w:hAnsi="Arial" w:cs="Arial"/>
          <w:sz w:val="20"/>
          <w:szCs w:val="20"/>
        </w:rPr>
        <w:tab/>
        <w:t>Provision of Information</w:t>
      </w:r>
    </w:p>
    <w:p w14:paraId="54F36F3A" w14:textId="77777777" w:rsidR="003226DD" w:rsidRPr="003F3326" w:rsidRDefault="002F0585" w:rsidP="0060451D">
      <w:pPr>
        <w:rPr>
          <w:rFonts w:ascii="Arial" w:hAnsi="Arial" w:cs="Arial"/>
          <w:sz w:val="20"/>
          <w:szCs w:val="20"/>
        </w:rPr>
      </w:pPr>
      <w:r>
        <w:rPr>
          <w:rFonts w:ascii="Arial" w:hAnsi="Arial" w:cs="Arial"/>
          <w:sz w:val="20"/>
          <w:szCs w:val="20"/>
        </w:rPr>
        <w:t>9</w:t>
      </w:r>
      <w:r w:rsidR="003226DD" w:rsidRPr="003F3326">
        <w:rPr>
          <w:rFonts w:ascii="Arial" w:hAnsi="Arial" w:cs="Arial"/>
          <w:sz w:val="20"/>
          <w:szCs w:val="20"/>
        </w:rPr>
        <w:tab/>
        <w:t>CLI</w:t>
      </w:r>
    </w:p>
    <w:p w14:paraId="19FEEE79"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002F0585">
        <w:rPr>
          <w:rFonts w:ascii="Arial" w:hAnsi="Arial" w:cs="Arial"/>
          <w:sz w:val="20"/>
          <w:szCs w:val="20"/>
        </w:rPr>
        <w:t>0</w:t>
      </w:r>
      <w:r w:rsidRPr="003F3326">
        <w:rPr>
          <w:rFonts w:ascii="Arial" w:hAnsi="Arial" w:cs="Arial"/>
          <w:sz w:val="20"/>
          <w:szCs w:val="20"/>
        </w:rPr>
        <w:tab/>
        <w:t>Charges and Payment</w:t>
      </w:r>
    </w:p>
    <w:p w14:paraId="640F48BC"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002F0585">
        <w:rPr>
          <w:rFonts w:ascii="Arial" w:hAnsi="Arial" w:cs="Arial"/>
          <w:sz w:val="20"/>
          <w:szCs w:val="20"/>
        </w:rPr>
        <w:t>1</w:t>
      </w:r>
      <w:r w:rsidRPr="003F3326">
        <w:rPr>
          <w:rFonts w:ascii="Arial" w:hAnsi="Arial" w:cs="Arial"/>
          <w:sz w:val="20"/>
          <w:szCs w:val="20"/>
        </w:rPr>
        <w:tab/>
        <w:t>System Protection and Safety</w:t>
      </w:r>
    </w:p>
    <w:p w14:paraId="396637A7"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002F0585">
        <w:rPr>
          <w:rFonts w:ascii="Arial" w:hAnsi="Arial" w:cs="Arial"/>
          <w:sz w:val="20"/>
          <w:szCs w:val="20"/>
        </w:rPr>
        <w:t>2</w:t>
      </w:r>
      <w:r w:rsidRPr="003F3326">
        <w:rPr>
          <w:rFonts w:ascii="Arial" w:hAnsi="Arial" w:cs="Arial"/>
          <w:sz w:val="20"/>
          <w:szCs w:val="20"/>
        </w:rPr>
        <w:tab/>
        <w:t xml:space="preserve">Approved Attachments </w:t>
      </w:r>
    </w:p>
    <w:p w14:paraId="2171D5F7"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002F0585">
        <w:rPr>
          <w:rFonts w:ascii="Arial" w:hAnsi="Arial" w:cs="Arial"/>
          <w:sz w:val="20"/>
          <w:szCs w:val="20"/>
        </w:rPr>
        <w:t>3</w:t>
      </w:r>
      <w:r w:rsidRPr="003F3326">
        <w:rPr>
          <w:rFonts w:ascii="Arial" w:hAnsi="Arial" w:cs="Arial"/>
          <w:sz w:val="20"/>
          <w:szCs w:val="20"/>
        </w:rPr>
        <w:tab/>
        <w:t>Numbering</w:t>
      </w:r>
    </w:p>
    <w:p w14:paraId="272A2578" w14:textId="77777777" w:rsidR="003226DD" w:rsidRPr="003F3326" w:rsidRDefault="003226DD" w:rsidP="0060451D">
      <w:pPr>
        <w:rPr>
          <w:rFonts w:ascii="Arial" w:hAnsi="Arial" w:cs="Arial"/>
          <w:sz w:val="20"/>
          <w:szCs w:val="20"/>
        </w:rPr>
      </w:pPr>
      <w:r w:rsidRPr="003F3326">
        <w:rPr>
          <w:rFonts w:ascii="Arial" w:hAnsi="Arial" w:cs="Arial"/>
          <w:sz w:val="20"/>
          <w:szCs w:val="20"/>
        </w:rPr>
        <w:t>1</w:t>
      </w:r>
      <w:r w:rsidR="002F0585">
        <w:rPr>
          <w:rFonts w:ascii="Arial" w:hAnsi="Arial" w:cs="Arial"/>
          <w:sz w:val="20"/>
          <w:szCs w:val="20"/>
        </w:rPr>
        <w:t>4</w:t>
      </w:r>
      <w:r w:rsidRPr="003F3326">
        <w:rPr>
          <w:rFonts w:ascii="Arial" w:hAnsi="Arial" w:cs="Arial"/>
          <w:sz w:val="20"/>
          <w:szCs w:val="20"/>
        </w:rPr>
        <w:tab/>
        <w:t>Confidentiality</w:t>
      </w:r>
    </w:p>
    <w:p w14:paraId="16EC440A" w14:textId="77777777" w:rsidR="003226DD" w:rsidRPr="003F3326" w:rsidRDefault="002F0585" w:rsidP="0060451D">
      <w:pPr>
        <w:rPr>
          <w:rFonts w:ascii="Arial" w:hAnsi="Arial" w:cs="Arial"/>
          <w:sz w:val="20"/>
          <w:szCs w:val="20"/>
        </w:rPr>
      </w:pPr>
      <w:r>
        <w:rPr>
          <w:rFonts w:ascii="Arial" w:hAnsi="Arial" w:cs="Arial"/>
          <w:sz w:val="20"/>
          <w:szCs w:val="20"/>
        </w:rPr>
        <w:t>15</w:t>
      </w:r>
      <w:r w:rsidR="003226DD" w:rsidRPr="003F3326">
        <w:rPr>
          <w:rFonts w:ascii="Arial" w:hAnsi="Arial" w:cs="Arial"/>
          <w:sz w:val="20"/>
          <w:szCs w:val="20"/>
        </w:rPr>
        <w:tab/>
        <w:t>Force Majeure</w:t>
      </w:r>
    </w:p>
    <w:p w14:paraId="00FAE623" w14:textId="77777777" w:rsidR="003226DD" w:rsidRPr="003F3326" w:rsidRDefault="002F0585" w:rsidP="0060451D">
      <w:pPr>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ab/>
        <w:t>Limitation of Liability</w:t>
      </w:r>
    </w:p>
    <w:p w14:paraId="345B9087" w14:textId="77777777" w:rsidR="003226DD" w:rsidRPr="003F3326" w:rsidRDefault="002F0585" w:rsidP="0060451D">
      <w:pPr>
        <w:rPr>
          <w:rFonts w:ascii="Arial" w:hAnsi="Arial" w:cs="Arial"/>
          <w:sz w:val="20"/>
          <w:szCs w:val="20"/>
        </w:rPr>
      </w:pPr>
      <w:r>
        <w:rPr>
          <w:rFonts w:ascii="Arial" w:hAnsi="Arial" w:cs="Arial"/>
          <w:sz w:val="20"/>
          <w:szCs w:val="20"/>
        </w:rPr>
        <w:t>17</w:t>
      </w:r>
      <w:r w:rsidR="003226DD" w:rsidRPr="003F3326">
        <w:rPr>
          <w:rFonts w:ascii="Arial" w:hAnsi="Arial" w:cs="Arial"/>
          <w:sz w:val="20"/>
          <w:szCs w:val="20"/>
        </w:rPr>
        <w:tab/>
        <w:t>Intellectual Property Rights</w:t>
      </w:r>
    </w:p>
    <w:p w14:paraId="37C44D48" w14:textId="77777777" w:rsidR="003226DD" w:rsidRPr="003F3326" w:rsidRDefault="002F0585" w:rsidP="0060451D">
      <w:pPr>
        <w:rPr>
          <w:rFonts w:ascii="Arial" w:hAnsi="Arial" w:cs="Arial"/>
          <w:sz w:val="20"/>
          <w:szCs w:val="20"/>
        </w:rPr>
      </w:pPr>
      <w:r>
        <w:rPr>
          <w:rFonts w:ascii="Arial" w:hAnsi="Arial" w:cs="Arial"/>
          <w:sz w:val="20"/>
          <w:szCs w:val="20"/>
        </w:rPr>
        <w:t>18</w:t>
      </w:r>
      <w:r w:rsidR="003226DD" w:rsidRPr="003F3326">
        <w:rPr>
          <w:rFonts w:ascii="Arial" w:hAnsi="Arial" w:cs="Arial"/>
          <w:sz w:val="20"/>
          <w:szCs w:val="20"/>
        </w:rPr>
        <w:tab/>
        <w:t>Assignment</w:t>
      </w:r>
    </w:p>
    <w:p w14:paraId="00D59804" w14:textId="77777777" w:rsidR="003226DD" w:rsidRPr="003F3326" w:rsidRDefault="002F0585" w:rsidP="0060451D">
      <w:pPr>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ab/>
        <w:t>Disputes</w:t>
      </w:r>
    </w:p>
    <w:p w14:paraId="1D358CF3" w14:textId="77777777" w:rsidR="003226DD" w:rsidRPr="003F3326" w:rsidRDefault="003226DD" w:rsidP="0060451D">
      <w:pPr>
        <w:rPr>
          <w:rFonts w:ascii="Arial" w:hAnsi="Arial" w:cs="Arial"/>
          <w:sz w:val="20"/>
          <w:szCs w:val="20"/>
        </w:rPr>
      </w:pPr>
      <w:r w:rsidRPr="003F3326">
        <w:rPr>
          <w:rFonts w:ascii="Arial" w:hAnsi="Arial" w:cs="Arial"/>
          <w:sz w:val="20"/>
          <w:szCs w:val="20"/>
        </w:rPr>
        <w:t>2</w:t>
      </w:r>
      <w:r w:rsidR="002F0585">
        <w:rPr>
          <w:rFonts w:ascii="Arial" w:hAnsi="Arial" w:cs="Arial"/>
          <w:sz w:val="20"/>
          <w:szCs w:val="20"/>
        </w:rPr>
        <w:t>0</w:t>
      </w:r>
      <w:r w:rsidRPr="003F3326">
        <w:rPr>
          <w:rFonts w:ascii="Arial" w:hAnsi="Arial" w:cs="Arial"/>
          <w:sz w:val="20"/>
          <w:szCs w:val="20"/>
        </w:rPr>
        <w:tab/>
        <w:t>Breach, Suspension and Termination</w:t>
      </w:r>
    </w:p>
    <w:p w14:paraId="2A6D024C" w14:textId="77777777" w:rsidR="003226DD" w:rsidRPr="003F3326" w:rsidRDefault="003226DD" w:rsidP="0060451D">
      <w:pPr>
        <w:rPr>
          <w:rFonts w:ascii="Arial" w:hAnsi="Arial" w:cs="Arial"/>
          <w:sz w:val="20"/>
          <w:szCs w:val="20"/>
        </w:rPr>
      </w:pPr>
      <w:r w:rsidRPr="003F3326">
        <w:rPr>
          <w:rFonts w:ascii="Arial" w:hAnsi="Arial" w:cs="Arial"/>
          <w:sz w:val="20"/>
          <w:szCs w:val="20"/>
        </w:rPr>
        <w:t>2</w:t>
      </w:r>
      <w:r w:rsidR="002F0585">
        <w:rPr>
          <w:rFonts w:ascii="Arial" w:hAnsi="Arial" w:cs="Arial"/>
          <w:sz w:val="20"/>
          <w:szCs w:val="20"/>
        </w:rPr>
        <w:t>1</w:t>
      </w:r>
      <w:r w:rsidRPr="003F3326">
        <w:rPr>
          <w:rFonts w:ascii="Arial" w:hAnsi="Arial" w:cs="Arial"/>
          <w:sz w:val="20"/>
          <w:szCs w:val="20"/>
        </w:rPr>
        <w:tab/>
        <w:t>Notices</w:t>
      </w:r>
    </w:p>
    <w:p w14:paraId="32FDEF8B" w14:textId="77777777" w:rsidR="003226DD" w:rsidRPr="003F3326" w:rsidRDefault="003226DD" w:rsidP="0060451D">
      <w:pPr>
        <w:rPr>
          <w:rFonts w:ascii="Arial" w:hAnsi="Arial" w:cs="Arial"/>
          <w:sz w:val="20"/>
          <w:szCs w:val="20"/>
        </w:rPr>
      </w:pPr>
      <w:r w:rsidRPr="003F3326">
        <w:rPr>
          <w:rFonts w:ascii="Arial" w:hAnsi="Arial" w:cs="Arial"/>
          <w:sz w:val="20"/>
          <w:szCs w:val="20"/>
        </w:rPr>
        <w:t>2</w:t>
      </w:r>
      <w:r w:rsidR="002F0585">
        <w:rPr>
          <w:rFonts w:ascii="Arial" w:hAnsi="Arial" w:cs="Arial"/>
          <w:sz w:val="20"/>
          <w:szCs w:val="20"/>
        </w:rPr>
        <w:t>2</w:t>
      </w:r>
      <w:r w:rsidRPr="003F3326">
        <w:rPr>
          <w:rFonts w:ascii="Arial" w:hAnsi="Arial" w:cs="Arial"/>
          <w:sz w:val="20"/>
          <w:szCs w:val="20"/>
        </w:rPr>
        <w:tab/>
        <w:t>Entire Agreement</w:t>
      </w:r>
    </w:p>
    <w:p w14:paraId="52DB8618" w14:textId="77777777" w:rsidR="003226DD" w:rsidRPr="003F3326" w:rsidRDefault="002F0585" w:rsidP="0060451D">
      <w:pPr>
        <w:rPr>
          <w:rFonts w:ascii="Arial" w:hAnsi="Arial" w:cs="Arial"/>
          <w:sz w:val="20"/>
          <w:szCs w:val="20"/>
        </w:rPr>
      </w:pPr>
      <w:r>
        <w:rPr>
          <w:rFonts w:ascii="Arial" w:hAnsi="Arial" w:cs="Arial"/>
          <w:sz w:val="20"/>
          <w:szCs w:val="20"/>
        </w:rPr>
        <w:t>2</w:t>
      </w:r>
      <w:r w:rsidR="00D6353F">
        <w:rPr>
          <w:rFonts w:ascii="Arial" w:hAnsi="Arial" w:cs="Arial"/>
          <w:sz w:val="20"/>
          <w:szCs w:val="20"/>
        </w:rPr>
        <w:t>3</w:t>
      </w:r>
      <w:r w:rsidR="003226DD" w:rsidRPr="003F3326">
        <w:rPr>
          <w:rFonts w:ascii="Arial" w:hAnsi="Arial" w:cs="Arial"/>
          <w:sz w:val="20"/>
          <w:szCs w:val="20"/>
        </w:rPr>
        <w:tab/>
        <w:t>Waiver</w:t>
      </w:r>
    </w:p>
    <w:p w14:paraId="4AB419B4" w14:textId="77777777" w:rsidR="003226DD" w:rsidRPr="003F3326" w:rsidRDefault="002F0585" w:rsidP="0060451D">
      <w:pPr>
        <w:rPr>
          <w:rFonts w:ascii="Arial" w:hAnsi="Arial" w:cs="Arial"/>
          <w:sz w:val="20"/>
          <w:szCs w:val="20"/>
        </w:rPr>
      </w:pPr>
      <w:r>
        <w:rPr>
          <w:rFonts w:ascii="Arial" w:hAnsi="Arial" w:cs="Arial"/>
          <w:sz w:val="20"/>
          <w:szCs w:val="20"/>
        </w:rPr>
        <w:t>2</w:t>
      </w:r>
      <w:r w:rsidR="00D6353F">
        <w:rPr>
          <w:rFonts w:ascii="Arial" w:hAnsi="Arial" w:cs="Arial"/>
          <w:sz w:val="20"/>
          <w:szCs w:val="20"/>
        </w:rPr>
        <w:t>4</w:t>
      </w:r>
      <w:r w:rsidR="003226DD" w:rsidRPr="003F3326">
        <w:rPr>
          <w:rFonts w:ascii="Arial" w:hAnsi="Arial" w:cs="Arial"/>
          <w:sz w:val="20"/>
          <w:szCs w:val="20"/>
        </w:rPr>
        <w:tab/>
        <w:t>Independent Contractors and Agency</w:t>
      </w:r>
    </w:p>
    <w:p w14:paraId="7A4ADB6A" w14:textId="77777777" w:rsidR="003226DD" w:rsidRPr="003F3326" w:rsidRDefault="002F0585" w:rsidP="0060451D">
      <w:pPr>
        <w:rPr>
          <w:rFonts w:ascii="Arial" w:hAnsi="Arial" w:cs="Arial"/>
          <w:sz w:val="20"/>
          <w:szCs w:val="20"/>
        </w:rPr>
      </w:pPr>
      <w:r>
        <w:rPr>
          <w:rFonts w:ascii="Arial" w:hAnsi="Arial" w:cs="Arial"/>
          <w:sz w:val="20"/>
          <w:szCs w:val="20"/>
        </w:rPr>
        <w:t>2</w:t>
      </w:r>
      <w:r w:rsidR="00D6353F">
        <w:rPr>
          <w:rFonts w:ascii="Arial" w:hAnsi="Arial" w:cs="Arial"/>
          <w:sz w:val="20"/>
          <w:szCs w:val="20"/>
        </w:rPr>
        <w:t>5</w:t>
      </w:r>
      <w:r w:rsidR="003226DD" w:rsidRPr="003F3326">
        <w:rPr>
          <w:rFonts w:ascii="Arial" w:hAnsi="Arial" w:cs="Arial"/>
          <w:sz w:val="20"/>
          <w:szCs w:val="20"/>
        </w:rPr>
        <w:tab/>
        <w:t>Severability</w:t>
      </w:r>
    </w:p>
    <w:p w14:paraId="24D06739" w14:textId="77777777" w:rsidR="003226DD" w:rsidRDefault="002F0585" w:rsidP="0060451D">
      <w:pPr>
        <w:rPr>
          <w:rFonts w:ascii="Arial" w:hAnsi="Arial" w:cs="Arial"/>
          <w:sz w:val="20"/>
          <w:szCs w:val="20"/>
        </w:rPr>
      </w:pPr>
      <w:r>
        <w:rPr>
          <w:rFonts w:ascii="Arial" w:hAnsi="Arial" w:cs="Arial"/>
          <w:sz w:val="20"/>
          <w:szCs w:val="20"/>
        </w:rPr>
        <w:t>2</w:t>
      </w:r>
      <w:r w:rsidR="00D6353F">
        <w:rPr>
          <w:rFonts w:ascii="Arial" w:hAnsi="Arial" w:cs="Arial"/>
          <w:sz w:val="20"/>
          <w:szCs w:val="20"/>
        </w:rPr>
        <w:t>6</w:t>
      </w:r>
      <w:r w:rsidR="003226DD" w:rsidRPr="003F3326">
        <w:rPr>
          <w:rFonts w:ascii="Arial" w:hAnsi="Arial" w:cs="Arial"/>
          <w:sz w:val="20"/>
          <w:szCs w:val="20"/>
        </w:rPr>
        <w:tab/>
        <w:t>Governing Law</w:t>
      </w:r>
    </w:p>
    <w:p w14:paraId="1AE13136" w14:textId="77777777" w:rsidR="00073355" w:rsidRDefault="00073355" w:rsidP="0060451D">
      <w:pPr>
        <w:rPr>
          <w:rFonts w:ascii="Arial" w:hAnsi="Arial" w:cs="Arial"/>
          <w:sz w:val="20"/>
          <w:szCs w:val="20"/>
        </w:rPr>
      </w:pPr>
    </w:p>
    <w:p w14:paraId="7227291D" w14:textId="5E40F24A" w:rsidR="00073355" w:rsidRPr="003F3326" w:rsidRDefault="00073355" w:rsidP="0060451D">
      <w:pPr>
        <w:rPr>
          <w:rFonts w:ascii="Arial" w:hAnsi="Arial" w:cs="Arial"/>
          <w:sz w:val="20"/>
          <w:szCs w:val="20"/>
        </w:rPr>
      </w:pPr>
      <w:r>
        <w:rPr>
          <w:rFonts w:ascii="Arial" w:hAnsi="Arial" w:cs="Arial"/>
          <w:sz w:val="20"/>
          <w:szCs w:val="20"/>
        </w:rPr>
        <w:t>Annex 1 – Data Protection Schedule and Data Protection Annex</w:t>
      </w:r>
    </w:p>
    <w:p w14:paraId="6A14B6F8" w14:textId="77777777" w:rsidR="003226DD" w:rsidRPr="003F3326" w:rsidRDefault="003226DD" w:rsidP="0060451D">
      <w:pPr>
        <w:jc w:val="center"/>
        <w:rPr>
          <w:rFonts w:ascii="Arial" w:hAnsi="Arial" w:cs="Arial"/>
          <w:sz w:val="20"/>
          <w:szCs w:val="20"/>
        </w:rPr>
      </w:pPr>
    </w:p>
    <w:p w14:paraId="37BC29F3" w14:textId="77777777" w:rsidR="003226DD" w:rsidRPr="003F3326" w:rsidRDefault="003226DD" w:rsidP="0060451D">
      <w:pPr>
        <w:jc w:val="center"/>
        <w:rPr>
          <w:rFonts w:ascii="Arial" w:hAnsi="Arial" w:cs="Arial"/>
          <w:sz w:val="20"/>
          <w:szCs w:val="20"/>
        </w:rPr>
      </w:pPr>
    </w:p>
    <w:p w14:paraId="48A231A8" w14:textId="77777777" w:rsidR="003226DD" w:rsidRPr="00D6353F" w:rsidRDefault="00ED0139" w:rsidP="0060451D">
      <w:pPr>
        <w:jc w:val="left"/>
        <w:rPr>
          <w:rFonts w:ascii="Arial" w:hAnsi="Arial" w:cs="Arial"/>
          <w:b/>
          <w:bCs/>
          <w:sz w:val="20"/>
          <w:szCs w:val="20"/>
        </w:rPr>
      </w:pPr>
      <w:r w:rsidRPr="00D6353F">
        <w:rPr>
          <w:rFonts w:ascii="Arial" w:hAnsi="Arial" w:cs="Arial"/>
          <w:b/>
          <w:bCs/>
          <w:sz w:val="20"/>
          <w:szCs w:val="20"/>
        </w:rPr>
        <w:t>SCHEDULES</w:t>
      </w:r>
    </w:p>
    <w:p w14:paraId="1157E6D5" w14:textId="77777777" w:rsidR="003226DD" w:rsidRPr="003F3326" w:rsidRDefault="003226DD" w:rsidP="0060451D">
      <w:pPr>
        <w:rPr>
          <w:rFonts w:ascii="Arial" w:hAnsi="Arial" w:cs="Arial"/>
          <w:sz w:val="20"/>
          <w:szCs w:val="20"/>
        </w:rPr>
      </w:pPr>
    </w:p>
    <w:p w14:paraId="743F22F6" w14:textId="77777777" w:rsidR="003226DD" w:rsidRPr="003F3326" w:rsidRDefault="00ED0139" w:rsidP="002D4295">
      <w:pPr>
        <w:ind w:left="1440" w:hanging="1440"/>
        <w:rPr>
          <w:rFonts w:ascii="Arial" w:hAnsi="Arial" w:cs="Arial"/>
          <w:sz w:val="20"/>
          <w:szCs w:val="20"/>
        </w:rPr>
      </w:pPr>
      <w:r>
        <w:rPr>
          <w:rFonts w:ascii="Arial" w:hAnsi="Arial" w:cs="Arial"/>
          <w:sz w:val="20"/>
          <w:szCs w:val="20"/>
        </w:rPr>
        <w:t>Schedule 1</w:t>
      </w:r>
      <w:r w:rsidR="003226DD" w:rsidRPr="003F3326">
        <w:rPr>
          <w:rFonts w:ascii="Arial" w:hAnsi="Arial" w:cs="Arial"/>
          <w:sz w:val="20"/>
          <w:szCs w:val="20"/>
        </w:rPr>
        <w:tab/>
        <w:t xml:space="preserve">Billing </w:t>
      </w:r>
      <w:r w:rsidR="00EB3F3B">
        <w:rPr>
          <w:rFonts w:ascii="Arial" w:hAnsi="Arial" w:cs="Arial"/>
          <w:sz w:val="20"/>
          <w:szCs w:val="20"/>
        </w:rPr>
        <w:t>and Payment</w:t>
      </w:r>
    </w:p>
    <w:p w14:paraId="352D304D" w14:textId="5D7FCA7E" w:rsidR="00ED0139" w:rsidRDefault="00ED0139" w:rsidP="002D4295">
      <w:pPr>
        <w:autoSpaceDE w:val="0"/>
        <w:autoSpaceDN w:val="0"/>
        <w:adjustRightInd w:val="0"/>
        <w:ind w:left="1440" w:hanging="1440"/>
        <w:jc w:val="left"/>
        <w:rPr>
          <w:rFonts w:ascii="Arial" w:hAnsi="Arial" w:cs="Arial"/>
          <w:sz w:val="20"/>
          <w:szCs w:val="20"/>
        </w:rPr>
      </w:pPr>
      <w:r>
        <w:rPr>
          <w:rFonts w:ascii="Arial" w:hAnsi="Arial" w:cs="Arial"/>
          <w:sz w:val="20"/>
          <w:szCs w:val="20"/>
        </w:rPr>
        <w:t xml:space="preserve">Schedule 2   </w:t>
      </w:r>
      <w:r>
        <w:rPr>
          <w:rFonts w:ascii="Arial" w:hAnsi="Arial" w:cs="Arial"/>
          <w:sz w:val="20"/>
          <w:szCs w:val="20"/>
        </w:rPr>
        <w:tab/>
      </w:r>
      <w:r w:rsidR="00C846EA">
        <w:rPr>
          <w:rFonts w:ascii="Arial" w:hAnsi="Arial" w:cs="Arial"/>
          <w:sz w:val="20"/>
          <w:szCs w:val="20"/>
        </w:rPr>
        <w:t>Voice Interconnection Schedule</w:t>
      </w:r>
    </w:p>
    <w:p w14:paraId="2A817095" w14:textId="77777777" w:rsidR="000A2C83" w:rsidRPr="003F3326" w:rsidRDefault="000A2C83" w:rsidP="0060451D">
      <w:pPr>
        <w:rPr>
          <w:rFonts w:ascii="Arial" w:hAnsi="Arial" w:cs="Arial"/>
          <w:sz w:val="20"/>
          <w:szCs w:val="20"/>
        </w:rPr>
      </w:pPr>
    </w:p>
    <w:p w14:paraId="42C8D3ED" w14:textId="77777777" w:rsidR="00666AEE" w:rsidRPr="003F3326" w:rsidRDefault="003226DD" w:rsidP="003D037F">
      <w:pPr>
        <w:rPr>
          <w:rFonts w:ascii="Arial" w:hAnsi="Arial" w:cs="Arial"/>
          <w:b/>
          <w:bCs/>
          <w:color w:val="FF0000"/>
          <w:sz w:val="20"/>
          <w:szCs w:val="20"/>
        </w:rPr>
      </w:pPr>
      <w:r w:rsidRPr="003F3326">
        <w:rPr>
          <w:rFonts w:ascii="Arial" w:hAnsi="Arial" w:cs="Arial"/>
          <w:sz w:val="20"/>
          <w:szCs w:val="20"/>
        </w:rPr>
        <w:br w:type="page"/>
      </w:r>
      <w:r w:rsidR="00666AEE" w:rsidRPr="003F3326">
        <w:rPr>
          <w:rFonts w:ascii="Arial" w:hAnsi="Arial" w:cs="Arial"/>
          <w:b/>
          <w:bCs/>
          <w:sz w:val="20"/>
          <w:szCs w:val="20"/>
        </w:rPr>
        <w:lastRenderedPageBreak/>
        <w:t>THIS AGREEMENT</w:t>
      </w:r>
      <w:r w:rsidR="00666AEE" w:rsidRPr="003F3326">
        <w:rPr>
          <w:rFonts w:ascii="Arial" w:hAnsi="Arial" w:cs="Arial"/>
          <w:sz w:val="20"/>
          <w:szCs w:val="20"/>
        </w:rPr>
        <w:t xml:space="preserve"> </w:t>
      </w:r>
      <w:r w:rsidR="003D037F">
        <w:rPr>
          <w:rFonts w:ascii="Arial" w:hAnsi="Arial" w:cs="Arial"/>
          <w:sz w:val="20"/>
          <w:szCs w:val="20"/>
        </w:rPr>
        <w:t xml:space="preserve">dated </w:t>
      </w:r>
      <w:r w:rsidR="00666AEE" w:rsidRPr="003F3326">
        <w:rPr>
          <w:rFonts w:ascii="Arial" w:hAnsi="Arial" w:cs="Arial"/>
          <w:sz w:val="20"/>
          <w:szCs w:val="20"/>
        </w:rPr>
        <w:t xml:space="preserve">the             day of     </w:t>
      </w:r>
      <w:r w:rsidR="003D037F">
        <w:rPr>
          <w:rFonts w:ascii="Arial" w:hAnsi="Arial" w:cs="Arial"/>
          <w:sz w:val="20"/>
          <w:szCs w:val="20"/>
        </w:rPr>
        <w:t xml:space="preserve">        </w:t>
      </w:r>
      <w:r w:rsidR="00666AEE" w:rsidRPr="003F3326">
        <w:rPr>
          <w:rFonts w:ascii="Arial" w:hAnsi="Arial" w:cs="Arial"/>
          <w:sz w:val="20"/>
          <w:szCs w:val="20"/>
        </w:rPr>
        <w:t xml:space="preserve">                   </w:t>
      </w:r>
      <w:r w:rsidR="00085441" w:rsidRPr="003F3326">
        <w:rPr>
          <w:rFonts w:ascii="Arial" w:hAnsi="Arial" w:cs="Arial"/>
          <w:sz w:val="20"/>
          <w:szCs w:val="20"/>
        </w:rPr>
        <w:t>20</w:t>
      </w:r>
      <w:r w:rsidR="00676EE5" w:rsidRPr="003F3326">
        <w:rPr>
          <w:rFonts w:ascii="Arial" w:hAnsi="Arial" w:cs="Arial"/>
          <w:sz w:val="20"/>
          <w:szCs w:val="20"/>
        </w:rPr>
        <w:t xml:space="preserve">    </w:t>
      </w:r>
      <w:r w:rsidR="003D037F">
        <w:rPr>
          <w:rFonts w:ascii="Arial" w:hAnsi="Arial" w:cs="Arial"/>
          <w:sz w:val="20"/>
          <w:szCs w:val="20"/>
        </w:rPr>
        <w:t xml:space="preserve">  </w:t>
      </w:r>
      <w:r w:rsidR="00771B8E">
        <w:rPr>
          <w:rFonts w:ascii="Arial" w:hAnsi="Arial" w:cs="Arial"/>
          <w:sz w:val="20"/>
          <w:szCs w:val="20"/>
        </w:rPr>
        <w:t>(the “</w:t>
      </w:r>
      <w:r w:rsidR="00771B8E" w:rsidRPr="00771B8E">
        <w:rPr>
          <w:rFonts w:ascii="Arial" w:hAnsi="Arial" w:cs="Arial"/>
          <w:b/>
          <w:sz w:val="20"/>
          <w:szCs w:val="20"/>
        </w:rPr>
        <w:t>Effective Date</w:t>
      </w:r>
      <w:r w:rsidR="00771B8E">
        <w:rPr>
          <w:rFonts w:ascii="Arial" w:hAnsi="Arial" w:cs="Arial"/>
          <w:sz w:val="20"/>
          <w:szCs w:val="20"/>
        </w:rPr>
        <w:t>”)</w:t>
      </w:r>
      <w:r w:rsidR="003D037F">
        <w:rPr>
          <w:rFonts w:ascii="Arial" w:hAnsi="Arial" w:cs="Arial"/>
          <w:sz w:val="20"/>
          <w:szCs w:val="20"/>
        </w:rPr>
        <w:t xml:space="preserve"> and made between:-</w:t>
      </w:r>
    </w:p>
    <w:p w14:paraId="2D771619" w14:textId="77777777" w:rsidR="00666AEE" w:rsidRPr="003F3326" w:rsidRDefault="00666AEE" w:rsidP="00666AEE">
      <w:pPr>
        <w:jc w:val="left"/>
        <w:rPr>
          <w:rFonts w:ascii="Arial" w:hAnsi="Arial" w:cs="Arial"/>
          <w:sz w:val="20"/>
          <w:szCs w:val="20"/>
        </w:rPr>
      </w:pPr>
    </w:p>
    <w:p w14:paraId="4C977F3E" w14:textId="5DAD0866" w:rsidR="003F0306" w:rsidRPr="003F3326" w:rsidRDefault="007A27BF" w:rsidP="003F0306">
      <w:pPr>
        <w:rPr>
          <w:rFonts w:ascii="Arial" w:hAnsi="Arial" w:cs="Arial"/>
          <w:sz w:val="20"/>
          <w:szCs w:val="20"/>
        </w:rPr>
      </w:pPr>
      <w:r w:rsidRPr="003F3326">
        <w:rPr>
          <w:rFonts w:ascii="Arial" w:hAnsi="Arial" w:cs="Arial"/>
          <w:b/>
          <w:bCs/>
          <w:sz w:val="20"/>
          <w:szCs w:val="20"/>
        </w:rPr>
        <w:t xml:space="preserve">BT </w:t>
      </w:r>
      <w:r w:rsidR="000F756C">
        <w:rPr>
          <w:rFonts w:ascii="Arial" w:hAnsi="Arial" w:cs="Arial"/>
          <w:b/>
          <w:bCs/>
          <w:sz w:val="20"/>
          <w:szCs w:val="20"/>
        </w:rPr>
        <w:t xml:space="preserve">BUSINESS TELECOMS IRELAND LIMITED </w:t>
      </w:r>
      <w:r w:rsidR="003F0306" w:rsidRPr="003F3326">
        <w:rPr>
          <w:rFonts w:ascii="Arial" w:hAnsi="Arial" w:cs="Arial"/>
          <w:sz w:val="20"/>
          <w:szCs w:val="20"/>
        </w:rPr>
        <w:t xml:space="preserve"> </w:t>
      </w:r>
      <w:r w:rsidR="003D037F">
        <w:rPr>
          <w:rFonts w:ascii="Arial" w:hAnsi="Arial" w:cs="Arial"/>
          <w:sz w:val="20"/>
          <w:szCs w:val="20"/>
        </w:rPr>
        <w:t xml:space="preserve">a company incorporated </w:t>
      </w:r>
      <w:r w:rsidR="003F0306" w:rsidRPr="003F3326">
        <w:rPr>
          <w:rFonts w:ascii="Arial" w:hAnsi="Arial" w:cs="Arial"/>
          <w:sz w:val="20"/>
          <w:szCs w:val="20"/>
        </w:rPr>
        <w:t xml:space="preserve">in Ireland </w:t>
      </w:r>
      <w:r w:rsidR="003D037F">
        <w:rPr>
          <w:rFonts w:ascii="Arial" w:hAnsi="Arial" w:cs="Arial"/>
          <w:sz w:val="20"/>
          <w:szCs w:val="20"/>
        </w:rPr>
        <w:t xml:space="preserve">(company number </w:t>
      </w:r>
      <w:r w:rsidR="00FD77E6">
        <w:rPr>
          <w:rFonts w:ascii="Arial" w:hAnsi="Arial" w:cs="Arial"/>
          <w:sz w:val="20"/>
          <w:szCs w:val="20"/>
        </w:rPr>
        <w:t>776812</w:t>
      </w:r>
      <w:r w:rsidR="003D037F">
        <w:rPr>
          <w:rFonts w:ascii="Arial" w:hAnsi="Arial" w:cs="Arial"/>
          <w:sz w:val="20"/>
          <w:szCs w:val="20"/>
        </w:rPr>
        <w:t>) whose</w:t>
      </w:r>
      <w:r w:rsidR="003F0306" w:rsidRPr="003F3326">
        <w:rPr>
          <w:rFonts w:ascii="Arial" w:hAnsi="Arial" w:cs="Arial"/>
          <w:sz w:val="20"/>
          <w:szCs w:val="20"/>
        </w:rPr>
        <w:t xml:space="preserve"> registered office </w:t>
      </w:r>
      <w:r w:rsidR="003D037F">
        <w:rPr>
          <w:rFonts w:ascii="Arial" w:hAnsi="Arial" w:cs="Arial"/>
          <w:sz w:val="20"/>
          <w:szCs w:val="20"/>
        </w:rPr>
        <w:t xml:space="preserve">is </w:t>
      </w:r>
      <w:r w:rsidR="003F0306" w:rsidRPr="003F3326">
        <w:rPr>
          <w:rFonts w:ascii="Arial" w:hAnsi="Arial" w:cs="Arial"/>
          <w:sz w:val="20"/>
          <w:szCs w:val="20"/>
        </w:rPr>
        <w:t>at Grand Canal Plaza, Upper Grand Canal Street, Dublin 4 (</w:t>
      </w:r>
      <w:r w:rsidR="003D037F">
        <w:rPr>
          <w:rFonts w:ascii="Arial" w:hAnsi="Arial" w:cs="Arial"/>
          <w:sz w:val="20"/>
          <w:szCs w:val="20"/>
        </w:rPr>
        <w:t xml:space="preserve">hereinafter called </w:t>
      </w:r>
      <w:r w:rsidR="003F0306" w:rsidRPr="003F3326">
        <w:rPr>
          <w:rFonts w:ascii="Arial" w:hAnsi="Arial" w:cs="Arial"/>
          <w:sz w:val="20"/>
          <w:szCs w:val="20"/>
        </w:rPr>
        <w:t>“</w:t>
      </w:r>
      <w:r w:rsidR="003F0306" w:rsidRPr="003F3326">
        <w:rPr>
          <w:rFonts w:ascii="Arial" w:hAnsi="Arial" w:cs="Arial"/>
          <w:b/>
          <w:sz w:val="20"/>
          <w:szCs w:val="20"/>
        </w:rPr>
        <w:t>BT</w:t>
      </w:r>
      <w:r w:rsidR="003F0306" w:rsidRPr="003F3326">
        <w:rPr>
          <w:rFonts w:ascii="Arial" w:hAnsi="Arial" w:cs="Arial"/>
          <w:sz w:val="20"/>
          <w:szCs w:val="20"/>
        </w:rPr>
        <w:t>”</w:t>
      </w:r>
      <w:r w:rsidR="003D037F">
        <w:rPr>
          <w:rFonts w:ascii="Arial" w:hAnsi="Arial" w:cs="Arial"/>
          <w:sz w:val="20"/>
          <w:szCs w:val="20"/>
        </w:rPr>
        <w:t xml:space="preserve"> which term includes its successors and assigns</w:t>
      </w:r>
      <w:r w:rsidR="003F0306" w:rsidRPr="003F3326">
        <w:rPr>
          <w:rFonts w:ascii="Arial" w:hAnsi="Arial" w:cs="Arial"/>
          <w:sz w:val="20"/>
          <w:szCs w:val="20"/>
        </w:rPr>
        <w:t xml:space="preserve">); and </w:t>
      </w:r>
    </w:p>
    <w:p w14:paraId="6AF95645" w14:textId="77777777" w:rsidR="003226DD" w:rsidRPr="003F3326" w:rsidRDefault="003226DD" w:rsidP="003226DD">
      <w:pPr>
        <w:rPr>
          <w:rFonts w:ascii="Arial" w:hAnsi="Arial" w:cs="Arial"/>
          <w:sz w:val="20"/>
          <w:szCs w:val="20"/>
        </w:rPr>
      </w:pPr>
    </w:p>
    <w:p w14:paraId="7A6F92B8" w14:textId="77777777" w:rsidR="005C75E4" w:rsidRDefault="00A53022" w:rsidP="00152CAF">
      <w:pPr>
        <w:jc w:val="left"/>
        <w:rPr>
          <w:rFonts w:ascii="Arial" w:hAnsi="Arial" w:cs="Arial"/>
          <w:sz w:val="20"/>
          <w:szCs w:val="20"/>
        </w:rPr>
      </w:pPr>
      <w:r w:rsidRPr="00BA31AB">
        <w:rPr>
          <w:rFonts w:ascii="Arial" w:hAnsi="Arial" w:cs="Arial"/>
          <w:b/>
          <w:bCs/>
          <w:sz w:val="20"/>
          <w:szCs w:val="20"/>
          <w:highlight w:val="yellow"/>
        </w:rPr>
        <w:t>[                                    ]</w:t>
      </w:r>
      <w:r w:rsidR="005C75E4" w:rsidRPr="00BA31AB">
        <w:rPr>
          <w:rFonts w:ascii="Arial" w:hAnsi="Arial" w:cs="Arial"/>
          <w:b/>
          <w:bCs/>
          <w:sz w:val="20"/>
          <w:szCs w:val="20"/>
          <w:highlight w:val="yellow"/>
        </w:rPr>
        <w:t xml:space="preserve"> </w:t>
      </w:r>
      <w:r w:rsidR="008D215F" w:rsidRPr="00BA31AB">
        <w:rPr>
          <w:rFonts w:ascii="Arial" w:hAnsi="Arial" w:cs="Arial"/>
          <w:sz w:val="20"/>
          <w:szCs w:val="20"/>
          <w:highlight w:val="yellow"/>
        </w:rPr>
        <w:t>a company incorporate</w:t>
      </w:r>
      <w:r w:rsidR="00FB17CF" w:rsidRPr="00BA31AB">
        <w:rPr>
          <w:rFonts w:ascii="Arial" w:hAnsi="Arial" w:cs="Arial"/>
          <w:sz w:val="20"/>
          <w:szCs w:val="20"/>
          <w:highlight w:val="yellow"/>
        </w:rPr>
        <w:t xml:space="preserve">d in </w:t>
      </w:r>
      <w:r w:rsidRPr="00BA31AB">
        <w:rPr>
          <w:rFonts w:ascii="Arial" w:hAnsi="Arial" w:cs="Arial"/>
          <w:sz w:val="20"/>
          <w:szCs w:val="20"/>
          <w:highlight w:val="yellow"/>
        </w:rPr>
        <w:t xml:space="preserve">[                ] </w:t>
      </w:r>
      <w:r w:rsidR="00FB17CF" w:rsidRPr="00BA31AB">
        <w:rPr>
          <w:rFonts w:ascii="Arial" w:hAnsi="Arial" w:cs="Arial"/>
          <w:sz w:val="20"/>
          <w:szCs w:val="20"/>
          <w:highlight w:val="yellow"/>
        </w:rPr>
        <w:t xml:space="preserve">(company number </w:t>
      </w:r>
      <w:r w:rsidRPr="00BA31AB">
        <w:rPr>
          <w:rFonts w:ascii="Arial" w:hAnsi="Arial" w:cs="Arial"/>
          <w:sz w:val="20"/>
          <w:szCs w:val="20"/>
          <w:highlight w:val="yellow"/>
        </w:rPr>
        <w:t>[         ]</w:t>
      </w:r>
      <w:r w:rsidR="005C75E4" w:rsidRPr="00BA31AB">
        <w:rPr>
          <w:rFonts w:ascii="Arial" w:hAnsi="Arial" w:cs="Arial"/>
          <w:sz w:val="20"/>
          <w:szCs w:val="20"/>
          <w:highlight w:val="yellow"/>
        </w:rPr>
        <w:t>)</w:t>
      </w:r>
      <w:r w:rsidR="00666AEE" w:rsidRPr="00BA31AB">
        <w:rPr>
          <w:rFonts w:ascii="Arial" w:hAnsi="Arial" w:cs="Arial"/>
          <w:sz w:val="20"/>
          <w:szCs w:val="20"/>
          <w:highlight w:val="yellow"/>
        </w:rPr>
        <w:t xml:space="preserve"> </w:t>
      </w:r>
      <w:r w:rsidR="008D215F" w:rsidRPr="00BA31AB">
        <w:rPr>
          <w:rFonts w:ascii="Arial" w:hAnsi="Arial" w:cs="Arial"/>
          <w:sz w:val="20"/>
          <w:szCs w:val="20"/>
          <w:highlight w:val="yellow"/>
        </w:rPr>
        <w:t xml:space="preserve">whose </w:t>
      </w:r>
      <w:r w:rsidR="00666AEE" w:rsidRPr="00BA31AB">
        <w:rPr>
          <w:rFonts w:ascii="Arial" w:hAnsi="Arial" w:cs="Arial"/>
          <w:sz w:val="20"/>
          <w:szCs w:val="20"/>
          <w:highlight w:val="yellow"/>
        </w:rPr>
        <w:t xml:space="preserve">registered office </w:t>
      </w:r>
      <w:r w:rsidR="008D215F" w:rsidRPr="00BA31AB">
        <w:rPr>
          <w:rFonts w:ascii="Arial" w:hAnsi="Arial" w:cs="Arial"/>
          <w:sz w:val="20"/>
          <w:szCs w:val="20"/>
          <w:highlight w:val="yellow"/>
        </w:rPr>
        <w:t xml:space="preserve">is </w:t>
      </w:r>
      <w:r w:rsidR="00666AEE" w:rsidRPr="00BA31AB">
        <w:rPr>
          <w:rFonts w:ascii="Arial" w:hAnsi="Arial" w:cs="Arial"/>
          <w:sz w:val="20"/>
          <w:szCs w:val="20"/>
          <w:highlight w:val="yellow"/>
        </w:rPr>
        <w:t xml:space="preserve">at </w:t>
      </w:r>
      <w:r w:rsidRPr="00BA31AB">
        <w:rPr>
          <w:rFonts w:ascii="Arial" w:hAnsi="Arial" w:cs="Arial"/>
          <w:sz w:val="20"/>
          <w:szCs w:val="20"/>
          <w:highlight w:val="yellow"/>
        </w:rPr>
        <w:t>[                            ]</w:t>
      </w:r>
    </w:p>
    <w:p w14:paraId="255C8E36" w14:textId="77777777" w:rsidR="00666AEE" w:rsidRPr="003F3326" w:rsidRDefault="00AE34F9" w:rsidP="00666AEE">
      <w:pPr>
        <w:rPr>
          <w:rFonts w:ascii="Arial" w:hAnsi="Arial" w:cs="Arial"/>
          <w:sz w:val="20"/>
          <w:szCs w:val="20"/>
        </w:rPr>
      </w:pPr>
      <w:r w:rsidRPr="003F3326">
        <w:rPr>
          <w:rFonts w:ascii="Arial" w:hAnsi="Arial" w:cs="Arial"/>
          <w:sz w:val="20"/>
          <w:szCs w:val="20"/>
        </w:rPr>
        <w:t>(</w:t>
      </w:r>
      <w:r w:rsidR="008D215F">
        <w:rPr>
          <w:rFonts w:ascii="Arial" w:hAnsi="Arial" w:cs="Arial"/>
          <w:sz w:val="20"/>
          <w:szCs w:val="20"/>
        </w:rPr>
        <w:t xml:space="preserve">hereinafter called </w:t>
      </w:r>
      <w:r w:rsidRPr="003F3326">
        <w:rPr>
          <w:rFonts w:ascii="Arial" w:hAnsi="Arial" w:cs="Arial"/>
          <w:sz w:val="20"/>
          <w:szCs w:val="20"/>
        </w:rPr>
        <w:t>the “</w:t>
      </w:r>
      <w:r w:rsidRPr="003F3326">
        <w:rPr>
          <w:rFonts w:ascii="Arial" w:hAnsi="Arial" w:cs="Arial"/>
          <w:b/>
          <w:sz w:val="20"/>
          <w:szCs w:val="20"/>
        </w:rPr>
        <w:t>Operator</w:t>
      </w:r>
      <w:r w:rsidRPr="003F3326">
        <w:rPr>
          <w:rFonts w:ascii="Arial" w:hAnsi="Arial" w:cs="Arial"/>
          <w:sz w:val="20"/>
          <w:szCs w:val="20"/>
        </w:rPr>
        <w:t>”</w:t>
      </w:r>
      <w:r w:rsidR="008D215F">
        <w:rPr>
          <w:rFonts w:ascii="Arial" w:hAnsi="Arial" w:cs="Arial"/>
          <w:sz w:val="20"/>
          <w:szCs w:val="20"/>
        </w:rPr>
        <w:t xml:space="preserve"> which term includes its successors and assigns</w:t>
      </w:r>
      <w:r w:rsidRPr="003F3326">
        <w:rPr>
          <w:rFonts w:ascii="Arial" w:hAnsi="Arial" w:cs="Arial"/>
          <w:sz w:val="20"/>
          <w:szCs w:val="20"/>
        </w:rPr>
        <w:t>)</w:t>
      </w:r>
      <w:r w:rsidR="008D215F">
        <w:rPr>
          <w:rFonts w:ascii="Arial" w:hAnsi="Arial" w:cs="Arial"/>
          <w:sz w:val="20"/>
          <w:szCs w:val="20"/>
        </w:rPr>
        <w:t>.</w:t>
      </w:r>
    </w:p>
    <w:p w14:paraId="6AC880B6" w14:textId="77777777" w:rsidR="003226DD" w:rsidRPr="003F3326" w:rsidRDefault="003226DD" w:rsidP="003226DD">
      <w:pPr>
        <w:rPr>
          <w:rFonts w:ascii="Arial" w:hAnsi="Arial" w:cs="Arial"/>
          <w:sz w:val="20"/>
          <w:szCs w:val="20"/>
        </w:rPr>
      </w:pPr>
    </w:p>
    <w:p w14:paraId="28FEB0D1" w14:textId="77777777" w:rsidR="003226DD" w:rsidRPr="003F3326" w:rsidRDefault="008D215F" w:rsidP="003226DD">
      <w:pPr>
        <w:rPr>
          <w:rFonts w:ascii="Arial" w:hAnsi="Arial" w:cs="Arial"/>
          <w:b/>
          <w:bCs/>
          <w:sz w:val="20"/>
          <w:szCs w:val="20"/>
        </w:rPr>
      </w:pPr>
      <w:r w:rsidRPr="003F3326">
        <w:rPr>
          <w:rFonts w:ascii="Arial" w:hAnsi="Arial" w:cs="Arial"/>
          <w:b/>
          <w:bCs/>
          <w:sz w:val="20"/>
          <w:szCs w:val="20"/>
        </w:rPr>
        <w:t>WHEREAS</w:t>
      </w:r>
      <w:r>
        <w:rPr>
          <w:rFonts w:ascii="Arial" w:hAnsi="Arial" w:cs="Arial"/>
          <w:b/>
          <w:bCs/>
          <w:sz w:val="20"/>
          <w:szCs w:val="20"/>
        </w:rPr>
        <w:t>:</w:t>
      </w:r>
    </w:p>
    <w:p w14:paraId="4DD20E94" w14:textId="77777777" w:rsidR="003226DD" w:rsidRPr="003F3326" w:rsidRDefault="003226DD" w:rsidP="003226DD">
      <w:pPr>
        <w:pStyle w:val="Para0-2"/>
        <w:ind w:left="0" w:firstLine="0"/>
        <w:rPr>
          <w:rFonts w:ascii="Arial" w:hAnsi="Arial" w:cs="Arial"/>
          <w:sz w:val="20"/>
          <w:szCs w:val="20"/>
        </w:rPr>
      </w:pPr>
    </w:p>
    <w:p w14:paraId="0E8616A4" w14:textId="26C97049" w:rsidR="005A0F0A" w:rsidRPr="003F3326" w:rsidRDefault="005A0F0A" w:rsidP="00AE34F9">
      <w:pPr>
        <w:pStyle w:val="Para0-2"/>
        <w:ind w:left="720" w:hanging="720"/>
        <w:rPr>
          <w:rFonts w:ascii="Arial" w:hAnsi="Arial" w:cs="Arial"/>
          <w:sz w:val="20"/>
          <w:szCs w:val="20"/>
        </w:rPr>
      </w:pPr>
      <w:r w:rsidRPr="3223CF7C">
        <w:rPr>
          <w:rFonts w:ascii="Arial" w:hAnsi="Arial" w:cs="Arial"/>
          <w:sz w:val="20"/>
          <w:szCs w:val="20"/>
        </w:rPr>
        <w:t>A.</w:t>
      </w:r>
      <w:r>
        <w:tab/>
      </w:r>
      <w:r w:rsidRPr="3223CF7C">
        <w:rPr>
          <w:rFonts w:ascii="Arial" w:hAnsi="Arial" w:cs="Arial"/>
          <w:sz w:val="20"/>
          <w:szCs w:val="20"/>
        </w:rPr>
        <w:t xml:space="preserve">The Minister for </w:t>
      </w:r>
      <w:r w:rsidR="00AC45E5" w:rsidRPr="3223CF7C">
        <w:rPr>
          <w:rFonts w:ascii="Arial" w:hAnsi="Arial" w:cs="Arial"/>
          <w:sz w:val="20"/>
          <w:szCs w:val="20"/>
        </w:rPr>
        <w:t xml:space="preserve">the Environment, </w:t>
      </w:r>
      <w:r w:rsidR="008D2F95" w:rsidRPr="3223CF7C">
        <w:rPr>
          <w:rFonts w:ascii="Arial" w:hAnsi="Arial" w:cs="Arial"/>
          <w:sz w:val="20"/>
          <w:szCs w:val="20"/>
        </w:rPr>
        <w:t>Climate and Communications</w:t>
      </w:r>
      <w:r w:rsidR="00856B00" w:rsidRPr="3223CF7C">
        <w:rPr>
          <w:rFonts w:ascii="Arial" w:hAnsi="Arial" w:cs="Arial"/>
          <w:sz w:val="20"/>
          <w:szCs w:val="20"/>
        </w:rPr>
        <w:t>, now the Minister for Culture Communications and Sport</w:t>
      </w:r>
      <w:r w:rsidR="008D2F95" w:rsidRPr="3223CF7C">
        <w:rPr>
          <w:rFonts w:ascii="Arial" w:hAnsi="Arial" w:cs="Arial"/>
          <w:sz w:val="20"/>
          <w:szCs w:val="20"/>
        </w:rPr>
        <w:t xml:space="preserve"> </w:t>
      </w:r>
      <w:r w:rsidRPr="3223CF7C">
        <w:rPr>
          <w:rFonts w:ascii="Arial" w:hAnsi="Arial" w:cs="Arial"/>
          <w:sz w:val="20"/>
          <w:szCs w:val="20"/>
        </w:rPr>
        <w:t xml:space="preserve">(the “Authority”) has entered into a contract in accordance with Section 58B of the Communications Regulation (Amendment) Act 2007 with BT under an Agreement </w:t>
      </w:r>
      <w:r w:rsidR="0059348C" w:rsidRPr="3223CF7C">
        <w:rPr>
          <w:rFonts w:ascii="Arial" w:hAnsi="Arial" w:cs="Arial"/>
          <w:sz w:val="20"/>
          <w:szCs w:val="20"/>
        </w:rPr>
        <w:t xml:space="preserve">with BT Communications Ireland Limited </w:t>
      </w:r>
      <w:r w:rsidRPr="3223CF7C">
        <w:rPr>
          <w:rFonts w:ascii="Arial" w:hAnsi="Arial" w:cs="Arial"/>
          <w:sz w:val="20"/>
          <w:szCs w:val="20"/>
        </w:rPr>
        <w:t xml:space="preserve">dated </w:t>
      </w:r>
      <w:r w:rsidR="00891750" w:rsidRPr="3223CF7C">
        <w:rPr>
          <w:rFonts w:ascii="Arial" w:hAnsi="Arial" w:cs="Arial"/>
          <w:sz w:val="20"/>
          <w:szCs w:val="20"/>
        </w:rPr>
        <w:t>12 February 2018</w:t>
      </w:r>
      <w:r w:rsidR="0059348C" w:rsidRPr="3223CF7C">
        <w:rPr>
          <w:rFonts w:ascii="Arial" w:hAnsi="Arial" w:cs="Arial"/>
          <w:sz w:val="20"/>
          <w:szCs w:val="20"/>
        </w:rPr>
        <w:t xml:space="preserve">, novated to BT as of </w:t>
      </w:r>
      <w:r w:rsidR="71D2FE5F" w:rsidRPr="3223CF7C">
        <w:rPr>
          <w:rFonts w:ascii="Arial" w:hAnsi="Arial" w:cs="Arial"/>
          <w:sz w:val="20"/>
          <w:szCs w:val="20"/>
        </w:rPr>
        <w:t>1</w:t>
      </w:r>
      <w:r w:rsidR="6A3B4B88" w:rsidRPr="3223CF7C">
        <w:rPr>
          <w:rFonts w:ascii="Arial" w:hAnsi="Arial" w:cs="Arial"/>
          <w:sz w:val="20"/>
          <w:szCs w:val="20"/>
        </w:rPr>
        <w:t xml:space="preserve">8 </w:t>
      </w:r>
      <w:r w:rsidR="0059348C" w:rsidRPr="3223CF7C">
        <w:rPr>
          <w:rFonts w:ascii="Arial" w:hAnsi="Arial" w:cs="Arial"/>
          <w:sz w:val="20"/>
          <w:szCs w:val="20"/>
        </w:rPr>
        <w:t xml:space="preserve">July 2025. </w:t>
      </w:r>
      <w:r w:rsidRPr="3223CF7C">
        <w:rPr>
          <w:rFonts w:ascii="Arial" w:hAnsi="Arial" w:cs="Arial"/>
          <w:sz w:val="20"/>
          <w:szCs w:val="20"/>
        </w:rPr>
        <w:t xml:space="preserve">and </w:t>
      </w:r>
      <w:r w:rsidR="0059348C" w:rsidRPr="3223CF7C">
        <w:rPr>
          <w:rFonts w:ascii="Arial" w:hAnsi="Arial" w:cs="Arial"/>
          <w:sz w:val="20"/>
          <w:szCs w:val="20"/>
        </w:rPr>
        <w:t xml:space="preserve">as such </w:t>
      </w:r>
      <w:r w:rsidRPr="3223CF7C">
        <w:rPr>
          <w:rFonts w:ascii="Arial" w:hAnsi="Arial" w:cs="Arial"/>
          <w:sz w:val="20"/>
          <w:szCs w:val="20"/>
        </w:rPr>
        <w:t xml:space="preserve">has appointed BT as the designated ECAS </w:t>
      </w:r>
      <w:r w:rsidR="002C35A5" w:rsidRPr="3223CF7C">
        <w:rPr>
          <w:rFonts w:ascii="Arial" w:hAnsi="Arial" w:cs="Arial"/>
          <w:sz w:val="20"/>
          <w:szCs w:val="20"/>
        </w:rPr>
        <w:t>o</w:t>
      </w:r>
      <w:r w:rsidRPr="3223CF7C">
        <w:rPr>
          <w:rFonts w:ascii="Arial" w:hAnsi="Arial" w:cs="Arial"/>
          <w:sz w:val="20"/>
          <w:szCs w:val="20"/>
        </w:rPr>
        <w:t>perator</w:t>
      </w:r>
      <w:r w:rsidR="002C35A5" w:rsidRPr="3223CF7C">
        <w:rPr>
          <w:rFonts w:ascii="Arial" w:hAnsi="Arial" w:cs="Arial"/>
          <w:sz w:val="20"/>
          <w:szCs w:val="20"/>
        </w:rPr>
        <w:t xml:space="preserve"> (as defined in the Act)</w:t>
      </w:r>
      <w:r w:rsidRPr="3223CF7C">
        <w:rPr>
          <w:rFonts w:ascii="Arial" w:hAnsi="Arial" w:cs="Arial"/>
          <w:sz w:val="20"/>
          <w:szCs w:val="20"/>
        </w:rPr>
        <w:t xml:space="preserve"> in </w:t>
      </w:r>
      <w:r w:rsidR="0073685B" w:rsidRPr="3223CF7C">
        <w:rPr>
          <w:rFonts w:ascii="Arial" w:hAnsi="Arial" w:cs="Arial"/>
          <w:sz w:val="20"/>
          <w:szCs w:val="20"/>
        </w:rPr>
        <w:t>Ireland</w:t>
      </w:r>
      <w:r w:rsidRPr="3223CF7C">
        <w:rPr>
          <w:rFonts w:ascii="Arial" w:hAnsi="Arial" w:cs="Arial"/>
          <w:sz w:val="20"/>
          <w:szCs w:val="20"/>
        </w:rPr>
        <w:t xml:space="preserve"> to establish, operate, manage and maintain an Emergency Call Answering Service in accordance with the terms of </w:t>
      </w:r>
      <w:r w:rsidR="00F4040D" w:rsidRPr="3223CF7C">
        <w:rPr>
          <w:rFonts w:ascii="Arial" w:hAnsi="Arial" w:cs="Arial"/>
          <w:sz w:val="20"/>
          <w:szCs w:val="20"/>
        </w:rPr>
        <w:t>that a</w:t>
      </w:r>
      <w:r w:rsidRPr="3223CF7C">
        <w:rPr>
          <w:rFonts w:ascii="Arial" w:hAnsi="Arial" w:cs="Arial"/>
          <w:sz w:val="20"/>
          <w:szCs w:val="20"/>
        </w:rPr>
        <w:t xml:space="preserve">greement. </w:t>
      </w:r>
    </w:p>
    <w:p w14:paraId="491F4102" w14:textId="77777777" w:rsidR="00AE34F9" w:rsidRPr="003F3326" w:rsidRDefault="00AE34F9" w:rsidP="00AE34F9">
      <w:pPr>
        <w:pStyle w:val="Para0-2"/>
        <w:ind w:left="720" w:hanging="720"/>
        <w:rPr>
          <w:rFonts w:ascii="Arial" w:hAnsi="Arial" w:cs="Arial"/>
          <w:sz w:val="20"/>
          <w:szCs w:val="20"/>
        </w:rPr>
      </w:pPr>
    </w:p>
    <w:p w14:paraId="4F0DC2BE" w14:textId="77777777" w:rsidR="00AE34F9" w:rsidRPr="003F3326" w:rsidRDefault="00AE34F9" w:rsidP="00AE34F9">
      <w:pPr>
        <w:pStyle w:val="Para0-2"/>
        <w:ind w:left="720" w:hanging="720"/>
        <w:rPr>
          <w:rFonts w:ascii="Arial" w:hAnsi="Arial" w:cs="Arial"/>
          <w:sz w:val="20"/>
          <w:szCs w:val="20"/>
        </w:rPr>
      </w:pPr>
      <w:r w:rsidRPr="003F3326">
        <w:rPr>
          <w:rFonts w:ascii="Arial" w:hAnsi="Arial" w:cs="Arial"/>
          <w:sz w:val="20"/>
          <w:szCs w:val="20"/>
        </w:rPr>
        <w:t>B.</w:t>
      </w:r>
      <w:r w:rsidRPr="003F3326">
        <w:rPr>
          <w:rFonts w:ascii="Arial" w:hAnsi="Arial" w:cs="Arial"/>
          <w:sz w:val="20"/>
          <w:szCs w:val="20"/>
        </w:rPr>
        <w:tab/>
        <w:t xml:space="preserve">BT is now appointed by the Authority as the ECAS </w:t>
      </w:r>
      <w:r w:rsidR="002C35A5">
        <w:rPr>
          <w:rFonts w:ascii="Arial" w:hAnsi="Arial" w:cs="Arial"/>
          <w:sz w:val="20"/>
          <w:szCs w:val="20"/>
        </w:rPr>
        <w:t>o</w:t>
      </w:r>
      <w:r w:rsidRPr="003F3326">
        <w:rPr>
          <w:rFonts w:ascii="Arial" w:hAnsi="Arial" w:cs="Arial"/>
          <w:sz w:val="20"/>
          <w:szCs w:val="20"/>
        </w:rPr>
        <w:t xml:space="preserve">perator in </w:t>
      </w:r>
      <w:smartTag w:uri="urn:schemas-microsoft-com:office:smarttags" w:element="country-region">
        <w:smartTag w:uri="urn:schemas-microsoft-com:office:smarttags" w:element="place">
          <w:r w:rsidR="0073685B">
            <w:rPr>
              <w:rFonts w:ascii="Arial" w:hAnsi="Arial" w:cs="Arial"/>
              <w:sz w:val="20"/>
              <w:szCs w:val="20"/>
            </w:rPr>
            <w:t>Ireland</w:t>
          </w:r>
        </w:smartTag>
      </w:smartTag>
      <w:r w:rsidRPr="003F3326">
        <w:rPr>
          <w:rFonts w:ascii="Arial" w:hAnsi="Arial" w:cs="Arial"/>
          <w:sz w:val="20"/>
          <w:szCs w:val="20"/>
        </w:rPr>
        <w:t xml:space="preserve"> and provides the ECAS (as </w:t>
      </w:r>
      <w:r w:rsidR="00D31B93" w:rsidRPr="003F3326">
        <w:rPr>
          <w:rFonts w:ascii="Arial" w:hAnsi="Arial" w:cs="Arial"/>
          <w:sz w:val="20"/>
          <w:szCs w:val="20"/>
        </w:rPr>
        <w:t xml:space="preserve">such term is </w:t>
      </w:r>
      <w:r w:rsidRPr="003F3326">
        <w:rPr>
          <w:rFonts w:ascii="Arial" w:hAnsi="Arial" w:cs="Arial"/>
          <w:sz w:val="20"/>
          <w:szCs w:val="20"/>
        </w:rPr>
        <w:t>herein</w:t>
      </w:r>
      <w:r w:rsidR="00D31B93" w:rsidRPr="003F3326">
        <w:rPr>
          <w:rFonts w:ascii="Arial" w:hAnsi="Arial" w:cs="Arial"/>
          <w:sz w:val="20"/>
          <w:szCs w:val="20"/>
        </w:rPr>
        <w:t>after</w:t>
      </w:r>
      <w:r w:rsidRPr="003F3326">
        <w:rPr>
          <w:rFonts w:ascii="Arial" w:hAnsi="Arial" w:cs="Arial"/>
          <w:sz w:val="20"/>
          <w:szCs w:val="20"/>
        </w:rPr>
        <w:t xml:space="preserve"> defined). </w:t>
      </w:r>
    </w:p>
    <w:p w14:paraId="5DF4C4C5" w14:textId="77777777" w:rsidR="00AE34F9" w:rsidRPr="003F3326" w:rsidRDefault="00AE34F9" w:rsidP="00AE34F9">
      <w:pPr>
        <w:pStyle w:val="Para0-2"/>
        <w:ind w:left="720" w:hanging="720"/>
        <w:rPr>
          <w:rFonts w:ascii="Arial" w:hAnsi="Arial" w:cs="Arial"/>
          <w:sz w:val="20"/>
          <w:szCs w:val="20"/>
        </w:rPr>
      </w:pPr>
    </w:p>
    <w:p w14:paraId="122D99ED" w14:textId="77777777" w:rsidR="003226DD" w:rsidRPr="003F3326" w:rsidRDefault="00AE34F9" w:rsidP="00AE34F9">
      <w:pPr>
        <w:pStyle w:val="Para0-2"/>
        <w:ind w:left="720" w:hanging="720"/>
        <w:rPr>
          <w:rFonts w:ascii="Arial" w:hAnsi="Arial" w:cs="Arial"/>
          <w:sz w:val="20"/>
          <w:szCs w:val="20"/>
        </w:rPr>
      </w:pPr>
      <w:r w:rsidRPr="003F3326">
        <w:rPr>
          <w:rFonts w:ascii="Arial" w:hAnsi="Arial" w:cs="Arial"/>
          <w:sz w:val="20"/>
          <w:szCs w:val="20"/>
        </w:rPr>
        <w:t>C</w:t>
      </w:r>
      <w:r w:rsidR="003226DD" w:rsidRPr="003F3326">
        <w:rPr>
          <w:rFonts w:ascii="Arial" w:hAnsi="Arial" w:cs="Arial"/>
          <w:sz w:val="20"/>
          <w:szCs w:val="20"/>
        </w:rPr>
        <w:tab/>
        <w:t>The Operator provides a Public Electronic Communications Network.</w:t>
      </w:r>
    </w:p>
    <w:p w14:paraId="7A76E333" w14:textId="77777777" w:rsidR="003226DD" w:rsidRPr="003F3326" w:rsidRDefault="003226DD" w:rsidP="003226DD">
      <w:pPr>
        <w:pStyle w:val="Para0-2"/>
        <w:rPr>
          <w:rFonts w:ascii="Arial" w:hAnsi="Arial" w:cs="Arial"/>
          <w:sz w:val="20"/>
          <w:szCs w:val="20"/>
        </w:rPr>
      </w:pPr>
    </w:p>
    <w:p w14:paraId="3DF70E05" w14:textId="77777777" w:rsidR="003226DD" w:rsidRPr="003F3326" w:rsidRDefault="00AE34F9" w:rsidP="00AE34F9">
      <w:pPr>
        <w:pStyle w:val="Para0-2"/>
        <w:ind w:left="720" w:hanging="720"/>
        <w:rPr>
          <w:rFonts w:ascii="Arial" w:hAnsi="Arial" w:cs="Arial"/>
          <w:sz w:val="20"/>
          <w:szCs w:val="20"/>
        </w:rPr>
      </w:pPr>
      <w:r w:rsidRPr="003F3326">
        <w:rPr>
          <w:rFonts w:ascii="Arial" w:hAnsi="Arial" w:cs="Arial"/>
          <w:sz w:val="20"/>
          <w:szCs w:val="20"/>
        </w:rPr>
        <w:t>D</w:t>
      </w:r>
      <w:r w:rsidR="003226DD" w:rsidRPr="003F3326">
        <w:rPr>
          <w:rFonts w:ascii="Arial" w:hAnsi="Arial" w:cs="Arial"/>
          <w:sz w:val="20"/>
          <w:szCs w:val="20"/>
        </w:rPr>
        <w:tab/>
        <w:t xml:space="preserve">The Parties have agreed to connect the Operator System to the </w:t>
      </w:r>
      <w:r w:rsidR="00246C1D" w:rsidRPr="003F3326">
        <w:rPr>
          <w:rFonts w:ascii="Arial" w:hAnsi="Arial" w:cs="Arial"/>
          <w:sz w:val="20"/>
          <w:szCs w:val="20"/>
        </w:rPr>
        <w:t>ECAS</w:t>
      </w:r>
      <w:r w:rsidR="003226DD" w:rsidRPr="003F3326">
        <w:rPr>
          <w:rFonts w:ascii="Arial" w:hAnsi="Arial" w:cs="Arial"/>
          <w:sz w:val="20"/>
          <w:szCs w:val="20"/>
        </w:rPr>
        <w:t xml:space="preserve"> and to the supply of</w:t>
      </w:r>
      <w:r w:rsidR="00676EE5" w:rsidRPr="003F3326">
        <w:rPr>
          <w:rFonts w:ascii="Arial" w:hAnsi="Arial" w:cs="Arial"/>
          <w:sz w:val="20"/>
          <w:szCs w:val="20"/>
        </w:rPr>
        <w:t xml:space="preserve"> the</w:t>
      </w:r>
      <w:r w:rsidR="003226DD" w:rsidRPr="003F3326">
        <w:rPr>
          <w:rFonts w:ascii="Arial" w:hAnsi="Arial" w:cs="Arial"/>
          <w:sz w:val="20"/>
          <w:szCs w:val="20"/>
        </w:rPr>
        <w:t xml:space="preserve"> </w:t>
      </w:r>
      <w:r w:rsidR="00FB7D1F" w:rsidRPr="003F3326">
        <w:rPr>
          <w:rFonts w:ascii="Arial" w:hAnsi="Arial" w:cs="Arial"/>
          <w:sz w:val="20"/>
          <w:szCs w:val="20"/>
        </w:rPr>
        <w:t>ECAS</w:t>
      </w:r>
      <w:r w:rsidR="002C35A5">
        <w:rPr>
          <w:rFonts w:ascii="Arial" w:hAnsi="Arial" w:cs="Arial"/>
          <w:sz w:val="20"/>
          <w:szCs w:val="20"/>
        </w:rPr>
        <w:t xml:space="preserve"> by</w:t>
      </w:r>
      <w:r w:rsidR="00FB7D1F" w:rsidRPr="003F3326">
        <w:rPr>
          <w:rFonts w:ascii="Arial" w:hAnsi="Arial" w:cs="Arial"/>
          <w:sz w:val="20"/>
          <w:szCs w:val="20"/>
        </w:rPr>
        <w:t xml:space="preserve"> BT to the Operator</w:t>
      </w:r>
      <w:r w:rsidR="003226DD" w:rsidRPr="003F3326">
        <w:rPr>
          <w:rFonts w:ascii="Arial" w:hAnsi="Arial" w:cs="Arial"/>
          <w:sz w:val="20"/>
          <w:szCs w:val="20"/>
        </w:rPr>
        <w:t xml:space="preserve">, </w:t>
      </w:r>
      <w:r w:rsidR="00F4040D">
        <w:rPr>
          <w:rFonts w:ascii="Arial" w:hAnsi="Arial" w:cs="Arial"/>
          <w:sz w:val="20"/>
          <w:szCs w:val="20"/>
        </w:rPr>
        <w:t>subject to and in accordance with</w:t>
      </w:r>
      <w:r w:rsidR="003226DD" w:rsidRPr="003F3326">
        <w:rPr>
          <w:rFonts w:ascii="Arial" w:hAnsi="Arial" w:cs="Arial"/>
          <w:sz w:val="20"/>
          <w:szCs w:val="20"/>
        </w:rPr>
        <w:t xml:space="preserve"> the terms and conditions of this Agreement.</w:t>
      </w:r>
    </w:p>
    <w:p w14:paraId="49E19E46" w14:textId="77777777" w:rsidR="003226DD" w:rsidRPr="003F3326" w:rsidRDefault="003226DD" w:rsidP="003226DD">
      <w:pPr>
        <w:pStyle w:val="Para0-2"/>
        <w:rPr>
          <w:rFonts w:ascii="Arial" w:hAnsi="Arial" w:cs="Arial"/>
          <w:sz w:val="20"/>
          <w:szCs w:val="20"/>
        </w:rPr>
      </w:pPr>
    </w:p>
    <w:p w14:paraId="6F81AFB4" w14:textId="77777777" w:rsidR="003226DD" w:rsidRPr="003F3326" w:rsidRDefault="003226DD" w:rsidP="003226DD">
      <w:pPr>
        <w:rPr>
          <w:rFonts w:ascii="Arial" w:hAnsi="Arial" w:cs="Arial"/>
          <w:b/>
          <w:sz w:val="20"/>
          <w:szCs w:val="20"/>
        </w:rPr>
      </w:pPr>
      <w:r w:rsidRPr="003F3326">
        <w:rPr>
          <w:rFonts w:ascii="Arial" w:hAnsi="Arial" w:cs="Arial"/>
          <w:b/>
          <w:sz w:val="20"/>
          <w:szCs w:val="20"/>
        </w:rPr>
        <w:t xml:space="preserve">IT IS </w:t>
      </w:r>
      <w:r w:rsidR="00F4040D">
        <w:rPr>
          <w:rFonts w:ascii="Arial" w:hAnsi="Arial" w:cs="Arial"/>
          <w:b/>
          <w:sz w:val="20"/>
          <w:szCs w:val="20"/>
        </w:rPr>
        <w:t xml:space="preserve">HEREBY </w:t>
      </w:r>
      <w:r w:rsidRPr="003F3326">
        <w:rPr>
          <w:rFonts w:ascii="Arial" w:hAnsi="Arial" w:cs="Arial"/>
          <w:b/>
          <w:sz w:val="20"/>
          <w:szCs w:val="20"/>
        </w:rPr>
        <w:t>AGREED as follows:</w:t>
      </w:r>
    </w:p>
    <w:p w14:paraId="5D3E8925" w14:textId="77777777" w:rsidR="003226DD" w:rsidRPr="003F3326" w:rsidRDefault="003226DD" w:rsidP="003226DD">
      <w:pPr>
        <w:ind w:left="1134"/>
        <w:rPr>
          <w:rFonts w:ascii="Arial" w:hAnsi="Arial" w:cs="Arial"/>
          <w:sz w:val="20"/>
          <w:szCs w:val="20"/>
        </w:rPr>
      </w:pPr>
    </w:p>
    <w:p w14:paraId="43203AEA" w14:textId="77777777" w:rsidR="003226DD" w:rsidRDefault="003226DD" w:rsidP="00575D35">
      <w:pPr>
        <w:pStyle w:val="Para0-2"/>
        <w:ind w:left="720" w:hanging="720"/>
        <w:rPr>
          <w:rFonts w:ascii="Arial" w:hAnsi="Arial" w:cs="Arial"/>
          <w:b/>
          <w:bCs/>
          <w:sz w:val="20"/>
          <w:szCs w:val="20"/>
        </w:rPr>
      </w:pPr>
      <w:r w:rsidRPr="003F3326">
        <w:rPr>
          <w:rFonts w:ascii="Arial" w:hAnsi="Arial" w:cs="Arial"/>
          <w:b/>
          <w:bCs/>
          <w:sz w:val="20"/>
          <w:szCs w:val="20"/>
        </w:rPr>
        <w:t>1.</w:t>
      </w:r>
      <w:r w:rsidRPr="003F3326">
        <w:rPr>
          <w:rFonts w:ascii="Arial" w:hAnsi="Arial" w:cs="Arial"/>
          <w:b/>
          <w:bCs/>
          <w:sz w:val="20"/>
          <w:szCs w:val="20"/>
        </w:rPr>
        <w:tab/>
        <w:t>DEFINITIONS AND INTERPRETATION</w:t>
      </w:r>
    </w:p>
    <w:p w14:paraId="4681011E" w14:textId="77777777" w:rsidR="000B1201" w:rsidRDefault="000B1201" w:rsidP="00575D35">
      <w:pPr>
        <w:pStyle w:val="Para0-2"/>
        <w:ind w:left="720" w:hanging="720"/>
        <w:rPr>
          <w:rFonts w:ascii="Arial" w:hAnsi="Arial" w:cs="Arial"/>
          <w:b/>
          <w:bCs/>
          <w:sz w:val="20"/>
          <w:szCs w:val="20"/>
        </w:rPr>
      </w:pPr>
    </w:p>
    <w:p w14:paraId="5E14BB21" w14:textId="77777777" w:rsidR="00915DB4" w:rsidRPr="00A634AB" w:rsidRDefault="00575D35" w:rsidP="00915DB4">
      <w:pPr>
        <w:rPr>
          <w:rFonts w:ascii="Arial" w:hAnsi="Arial" w:cs="Arial"/>
          <w:sz w:val="20"/>
          <w:szCs w:val="20"/>
        </w:rPr>
      </w:pPr>
      <w:r>
        <w:rPr>
          <w:rFonts w:ascii="Arial" w:hAnsi="Arial" w:cs="Arial"/>
          <w:sz w:val="20"/>
          <w:szCs w:val="20"/>
        </w:rPr>
        <w:t>1.1</w:t>
      </w:r>
      <w:r>
        <w:rPr>
          <w:rFonts w:ascii="Arial" w:hAnsi="Arial" w:cs="Arial"/>
          <w:sz w:val="20"/>
          <w:szCs w:val="20"/>
        </w:rPr>
        <w:tab/>
      </w:r>
      <w:r w:rsidR="00915DB4" w:rsidRPr="00A634AB">
        <w:rPr>
          <w:rFonts w:ascii="Arial" w:hAnsi="Arial" w:cs="Arial"/>
          <w:sz w:val="20"/>
          <w:szCs w:val="20"/>
        </w:rPr>
        <w:t>In this Agreement, words and expressions have the following meanings:</w:t>
      </w:r>
      <w:r>
        <w:rPr>
          <w:rFonts w:ascii="Arial" w:hAnsi="Arial" w:cs="Arial"/>
          <w:sz w:val="20"/>
          <w:szCs w:val="20"/>
        </w:rPr>
        <w:t>-</w:t>
      </w:r>
    </w:p>
    <w:p w14:paraId="5C5BDC05" w14:textId="77777777" w:rsidR="00915DB4" w:rsidRPr="00A634AB" w:rsidRDefault="00915DB4" w:rsidP="00915DB4">
      <w:pPr>
        <w:ind w:left="1560" w:hanging="1560"/>
        <w:rPr>
          <w:rFonts w:ascii="Arial" w:hAnsi="Arial" w:cs="Arial"/>
          <w:sz w:val="20"/>
          <w:szCs w:val="20"/>
        </w:rPr>
      </w:pPr>
    </w:p>
    <w:p w14:paraId="4B148F65" w14:textId="77777777" w:rsidR="00915DB4" w:rsidRPr="00A634AB" w:rsidRDefault="00915DB4" w:rsidP="00925CB8">
      <w:pPr>
        <w:pStyle w:val="Definitions"/>
        <w:tabs>
          <w:tab w:val="left" w:pos="4820"/>
        </w:tabs>
        <w:ind w:left="4320" w:hanging="3600"/>
        <w:rPr>
          <w:rFonts w:ascii="Arial" w:hAnsi="Arial" w:cs="Arial"/>
          <w:sz w:val="20"/>
          <w:szCs w:val="20"/>
        </w:rPr>
      </w:pPr>
      <w:r w:rsidRPr="00A634AB">
        <w:rPr>
          <w:rFonts w:ascii="Arial" w:hAnsi="Arial" w:cs="Arial"/>
          <w:b/>
          <w:bCs/>
          <w:sz w:val="20"/>
          <w:szCs w:val="20"/>
        </w:rPr>
        <w:t>“Access Code”</w:t>
      </w:r>
      <w:r w:rsidRPr="00A634AB">
        <w:rPr>
          <w:rFonts w:ascii="Arial" w:hAnsi="Arial" w:cs="Arial"/>
          <w:sz w:val="20"/>
          <w:szCs w:val="20"/>
        </w:rPr>
        <w:tab/>
        <w:t>a code in the format of</w:t>
      </w:r>
      <w:r w:rsidR="00575D35">
        <w:rPr>
          <w:rFonts w:ascii="Arial" w:hAnsi="Arial" w:cs="Arial"/>
          <w:sz w:val="20"/>
          <w:szCs w:val="20"/>
        </w:rPr>
        <w:t xml:space="preserve"> </w:t>
      </w:r>
      <w:r w:rsidRPr="00A634AB">
        <w:rPr>
          <w:rFonts w:ascii="Arial" w:hAnsi="Arial" w:cs="Arial"/>
          <w:sz w:val="20"/>
          <w:szCs w:val="20"/>
        </w:rPr>
        <w:t>1</w:t>
      </w:r>
      <w:r w:rsidR="00677180">
        <w:rPr>
          <w:rFonts w:ascii="Arial" w:hAnsi="Arial" w:cs="Arial"/>
          <w:sz w:val="20"/>
          <w:szCs w:val="20"/>
        </w:rPr>
        <w:t>12</w:t>
      </w:r>
      <w:r w:rsidRPr="00A634AB">
        <w:rPr>
          <w:rFonts w:ascii="Arial" w:hAnsi="Arial" w:cs="Arial"/>
          <w:sz w:val="20"/>
          <w:szCs w:val="20"/>
        </w:rPr>
        <w:t xml:space="preserve"> or </w:t>
      </w:r>
      <w:r w:rsidR="00677180">
        <w:rPr>
          <w:rFonts w:ascii="Arial" w:hAnsi="Arial" w:cs="Arial"/>
          <w:sz w:val="20"/>
          <w:szCs w:val="20"/>
        </w:rPr>
        <w:t>999</w:t>
      </w:r>
      <w:r w:rsidR="00312DFC">
        <w:rPr>
          <w:rFonts w:ascii="Arial" w:hAnsi="Arial" w:cs="Arial"/>
          <w:sz w:val="20"/>
          <w:szCs w:val="20"/>
        </w:rPr>
        <w:t>;</w:t>
      </w:r>
    </w:p>
    <w:p w14:paraId="6ECDFEE3" w14:textId="77777777" w:rsidR="00915DB4" w:rsidRPr="00A634AB" w:rsidRDefault="00915DB4" w:rsidP="00925CB8">
      <w:pPr>
        <w:pStyle w:val="Definitions"/>
        <w:ind w:left="4320" w:hanging="3600"/>
        <w:rPr>
          <w:rFonts w:ascii="Arial" w:hAnsi="Arial" w:cs="Arial"/>
          <w:sz w:val="20"/>
          <w:szCs w:val="20"/>
        </w:rPr>
      </w:pPr>
    </w:p>
    <w:p w14:paraId="6FB84B90" w14:textId="7C4054D3"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“Act”</w:t>
      </w:r>
      <w:r w:rsidRPr="00A634AB">
        <w:rPr>
          <w:rFonts w:ascii="Arial" w:hAnsi="Arial" w:cs="Arial"/>
          <w:sz w:val="20"/>
          <w:szCs w:val="20"/>
        </w:rPr>
        <w:tab/>
        <w:t xml:space="preserve">Communications </w:t>
      </w:r>
      <w:r w:rsidR="00C1015E">
        <w:rPr>
          <w:rFonts w:ascii="Arial" w:hAnsi="Arial" w:cs="Arial"/>
          <w:sz w:val="20"/>
          <w:szCs w:val="20"/>
        </w:rPr>
        <w:t>Regulation (Amendment) Act, 2007</w:t>
      </w:r>
      <w:r w:rsidR="00D148E4">
        <w:rPr>
          <w:rFonts w:ascii="Arial" w:hAnsi="Arial" w:cs="Arial"/>
          <w:sz w:val="20"/>
          <w:szCs w:val="20"/>
        </w:rPr>
        <w:t xml:space="preserve"> as amended</w:t>
      </w:r>
      <w:r w:rsidR="009275BF">
        <w:rPr>
          <w:rFonts w:ascii="Arial" w:hAnsi="Arial" w:cs="Arial"/>
          <w:sz w:val="20"/>
          <w:szCs w:val="20"/>
        </w:rPr>
        <w:t xml:space="preserve"> </w:t>
      </w:r>
      <w:r w:rsidR="00A74CC3">
        <w:rPr>
          <w:rFonts w:ascii="Arial" w:hAnsi="Arial" w:cs="Arial"/>
          <w:sz w:val="20"/>
          <w:szCs w:val="20"/>
        </w:rPr>
        <w:t>by the European Union (Electronic Communications Code) Regulations 2022</w:t>
      </w:r>
      <w:r w:rsidRPr="00A634AB">
        <w:rPr>
          <w:rFonts w:ascii="Arial" w:hAnsi="Arial" w:cs="Arial"/>
          <w:sz w:val="20"/>
          <w:szCs w:val="20"/>
        </w:rPr>
        <w:t>;</w:t>
      </w:r>
    </w:p>
    <w:p w14:paraId="0C37D252" w14:textId="77777777" w:rsidR="00915DB4" w:rsidRPr="00A634AB" w:rsidRDefault="00915DB4" w:rsidP="00925CB8">
      <w:pPr>
        <w:pStyle w:val="Definitions"/>
        <w:ind w:left="4320" w:hanging="3600"/>
        <w:rPr>
          <w:rFonts w:ascii="Arial" w:hAnsi="Arial" w:cs="Arial"/>
          <w:sz w:val="20"/>
          <w:szCs w:val="20"/>
        </w:rPr>
      </w:pPr>
    </w:p>
    <w:p w14:paraId="23EA5523" w14:textId="77777777" w:rsidR="00915DB4" w:rsidRPr="00F04415" w:rsidRDefault="00915DB4" w:rsidP="00925CB8">
      <w:pPr>
        <w:pStyle w:val="Definitions"/>
        <w:ind w:left="4320" w:hanging="3600"/>
        <w:rPr>
          <w:rFonts w:ascii="Arial" w:hAnsi="Arial" w:cs="Arial"/>
          <w:sz w:val="20"/>
          <w:szCs w:val="20"/>
        </w:rPr>
      </w:pPr>
    </w:p>
    <w:p w14:paraId="6FD0E3D2" w14:textId="77777777" w:rsidR="00915DB4" w:rsidRPr="00F04415" w:rsidRDefault="009264CD" w:rsidP="00925CB8">
      <w:pPr>
        <w:pStyle w:val="Definitions"/>
        <w:ind w:left="4320" w:hanging="3600"/>
        <w:rPr>
          <w:rFonts w:ascii="Arial" w:hAnsi="Arial" w:cs="Arial"/>
          <w:sz w:val="20"/>
          <w:szCs w:val="20"/>
        </w:rPr>
      </w:pPr>
      <w:r w:rsidRPr="00F04415" w:rsidDel="009264CD">
        <w:rPr>
          <w:rFonts w:ascii="Arial" w:hAnsi="Arial" w:cs="Arial"/>
          <w:b/>
          <w:bCs/>
          <w:sz w:val="20"/>
          <w:szCs w:val="20"/>
        </w:rPr>
        <w:t xml:space="preserve"> </w:t>
      </w:r>
      <w:r w:rsidR="00915DB4" w:rsidRPr="00F04415">
        <w:rPr>
          <w:rFonts w:ascii="Arial" w:hAnsi="Arial" w:cs="Arial"/>
          <w:b/>
          <w:bCs/>
          <w:sz w:val="20"/>
          <w:szCs w:val="20"/>
        </w:rPr>
        <w:t>“Agreement”</w:t>
      </w:r>
      <w:r w:rsidR="00915DB4" w:rsidRPr="00F04415">
        <w:rPr>
          <w:rFonts w:ascii="Arial" w:hAnsi="Arial" w:cs="Arial"/>
          <w:sz w:val="20"/>
          <w:szCs w:val="20"/>
        </w:rPr>
        <w:tab/>
        <w:t xml:space="preserve">this agreement, the </w:t>
      </w:r>
      <w:r w:rsidR="004958D0" w:rsidRPr="00F04415">
        <w:rPr>
          <w:rFonts w:ascii="Arial" w:hAnsi="Arial" w:cs="Arial"/>
          <w:sz w:val="20"/>
          <w:szCs w:val="20"/>
        </w:rPr>
        <w:t xml:space="preserve">ECAS Price </w:t>
      </w:r>
      <w:r w:rsidR="00915DB4" w:rsidRPr="00F04415">
        <w:rPr>
          <w:rFonts w:ascii="Arial" w:hAnsi="Arial" w:cs="Arial"/>
          <w:sz w:val="20"/>
          <w:szCs w:val="20"/>
        </w:rPr>
        <w:t>List</w:t>
      </w:r>
      <w:r w:rsidR="004958D0" w:rsidRPr="00F04415">
        <w:rPr>
          <w:rFonts w:ascii="Arial" w:hAnsi="Arial" w:cs="Arial"/>
          <w:sz w:val="20"/>
          <w:szCs w:val="20"/>
        </w:rPr>
        <w:t xml:space="preserve"> and the Schedules</w:t>
      </w:r>
      <w:r w:rsidR="00D27EB5" w:rsidRPr="00F04415">
        <w:rPr>
          <w:rFonts w:ascii="Arial" w:hAnsi="Arial" w:cs="Arial"/>
          <w:sz w:val="20"/>
          <w:szCs w:val="20"/>
        </w:rPr>
        <w:t xml:space="preserve"> hereto (including all annexes and appendices thereto)</w:t>
      </w:r>
      <w:r w:rsidR="00915DB4" w:rsidRPr="00F04415">
        <w:rPr>
          <w:rFonts w:ascii="Arial" w:hAnsi="Arial" w:cs="Arial"/>
          <w:sz w:val="20"/>
          <w:szCs w:val="20"/>
        </w:rPr>
        <w:t>;</w:t>
      </w:r>
    </w:p>
    <w:p w14:paraId="63D03092" w14:textId="77777777" w:rsidR="00067A75" w:rsidRPr="00F04415" w:rsidRDefault="00067A75" w:rsidP="00925CB8">
      <w:pPr>
        <w:pStyle w:val="Para75-85"/>
        <w:ind w:left="4320" w:hanging="3600"/>
        <w:rPr>
          <w:rFonts w:ascii="Arial" w:hAnsi="Arial" w:cs="Arial"/>
          <w:sz w:val="20"/>
          <w:szCs w:val="20"/>
        </w:rPr>
      </w:pPr>
    </w:p>
    <w:p w14:paraId="44E434C5" w14:textId="77777777" w:rsidR="00915DB4" w:rsidRPr="00A634AB" w:rsidRDefault="00915DB4" w:rsidP="00925CB8">
      <w:pPr>
        <w:pStyle w:val="Definitions"/>
        <w:ind w:left="4320" w:hanging="3600"/>
        <w:rPr>
          <w:rFonts w:ascii="Arial" w:hAnsi="Arial" w:cs="Arial"/>
          <w:sz w:val="20"/>
          <w:szCs w:val="20"/>
        </w:rPr>
      </w:pPr>
      <w:r w:rsidRPr="00F04415">
        <w:rPr>
          <w:rFonts w:ascii="Arial" w:hAnsi="Arial" w:cs="Arial"/>
          <w:b/>
          <w:bCs/>
          <w:sz w:val="20"/>
          <w:szCs w:val="20"/>
        </w:rPr>
        <w:t>“Answer Signal”</w:t>
      </w:r>
      <w:r w:rsidRPr="00F04415">
        <w:rPr>
          <w:rFonts w:ascii="Arial" w:hAnsi="Arial" w:cs="Arial"/>
          <w:sz w:val="20"/>
          <w:szCs w:val="20"/>
        </w:rPr>
        <w:tab/>
        <w:t>the signal required by the originating network to indicate that the transmission path is complete;</w:t>
      </w:r>
    </w:p>
    <w:p w14:paraId="01C93A58" w14:textId="77777777" w:rsidR="00915DB4" w:rsidRPr="00A634AB" w:rsidRDefault="00915DB4" w:rsidP="00925CB8">
      <w:pPr>
        <w:pStyle w:val="Definitions"/>
        <w:ind w:left="4320" w:hanging="3600"/>
        <w:rPr>
          <w:rFonts w:ascii="Arial" w:hAnsi="Arial" w:cs="Arial"/>
          <w:sz w:val="20"/>
          <w:szCs w:val="20"/>
        </w:rPr>
      </w:pPr>
    </w:p>
    <w:p w14:paraId="1FCFEE1B" w14:textId="77777777" w:rsidR="00915DB4"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“Associated Company”</w:t>
      </w:r>
      <w:r w:rsidR="00312DFC">
        <w:rPr>
          <w:rFonts w:ascii="Arial" w:hAnsi="Arial" w:cs="Arial"/>
          <w:b/>
          <w:bCs/>
          <w:sz w:val="20"/>
          <w:szCs w:val="20"/>
        </w:rPr>
        <w:t xml:space="preserve"> </w:t>
      </w:r>
      <w:r w:rsidR="00925CB8">
        <w:rPr>
          <w:rFonts w:ascii="Arial" w:hAnsi="Arial" w:cs="Arial"/>
          <w:b/>
          <w:bCs/>
          <w:sz w:val="20"/>
          <w:szCs w:val="20"/>
        </w:rPr>
        <w:tab/>
      </w:r>
      <w:r w:rsidRPr="00A634AB">
        <w:rPr>
          <w:rFonts w:ascii="Arial" w:hAnsi="Arial" w:cs="Arial"/>
          <w:sz w:val="20"/>
          <w:szCs w:val="20"/>
        </w:rPr>
        <w:t xml:space="preserve">in relation to a Party its Subsidiary or Holding Company of that Party or another Subsidiary of such Holding Company; </w:t>
      </w:r>
    </w:p>
    <w:p w14:paraId="06EE34C4" w14:textId="77777777" w:rsidR="002C294E" w:rsidRDefault="002C294E" w:rsidP="00925CB8">
      <w:pPr>
        <w:pStyle w:val="Definitions"/>
        <w:ind w:left="4320" w:hanging="3600"/>
        <w:rPr>
          <w:rFonts w:ascii="Arial" w:hAnsi="Arial" w:cs="Arial"/>
          <w:sz w:val="20"/>
          <w:szCs w:val="20"/>
        </w:rPr>
      </w:pPr>
    </w:p>
    <w:p w14:paraId="10FB191E" w14:textId="77777777" w:rsidR="00915DB4" w:rsidRPr="00A634AB" w:rsidRDefault="00915DB4" w:rsidP="00925CB8">
      <w:pPr>
        <w:pStyle w:val="Definitions"/>
        <w:ind w:left="4320" w:hanging="3600"/>
        <w:rPr>
          <w:rFonts w:ascii="Arial" w:hAnsi="Arial" w:cs="Arial"/>
          <w:sz w:val="20"/>
          <w:szCs w:val="20"/>
        </w:rPr>
      </w:pPr>
      <w:r w:rsidRPr="003D7C74">
        <w:rPr>
          <w:rFonts w:ascii="Arial" w:hAnsi="Arial" w:cs="Arial"/>
          <w:b/>
          <w:bCs/>
          <w:sz w:val="20"/>
          <w:szCs w:val="20"/>
        </w:rPr>
        <w:t>“Billing Information”</w:t>
      </w:r>
      <w:r w:rsidRPr="003D7C74">
        <w:rPr>
          <w:rFonts w:ascii="Arial" w:hAnsi="Arial" w:cs="Arial"/>
          <w:sz w:val="20"/>
          <w:szCs w:val="20"/>
        </w:rPr>
        <w:tab/>
        <w:t xml:space="preserve">such information provided pursuant to </w:t>
      </w:r>
      <w:r w:rsidR="004514DF" w:rsidRPr="003D7C74">
        <w:rPr>
          <w:rFonts w:ascii="Arial" w:hAnsi="Arial" w:cs="Arial"/>
          <w:sz w:val="20"/>
          <w:szCs w:val="20"/>
        </w:rPr>
        <w:t xml:space="preserve">Schedule </w:t>
      </w:r>
      <w:r w:rsidR="00677180" w:rsidRPr="003D7C74">
        <w:rPr>
          <w:rFonts w:ascii="Arial" w:hAnsi="Arial" w:cs="Arial"/>
          <w:sz w:val="20"/>
          <w:szCs w:val="20"/>
        </w:rPr>
        <w:t>1</w:t>
      </w:r>
      <w:r w:rsidR="004514DF" w:rsidRPr="003D7C74">
        <w:rPr>
          <w:rFonts w:ascii="Arial" w:hAnsi="Arial" w:cs="Arial"/>
          <w:sz w:val="20"/>
          <w:szCs w:val="20"/>
        </w:rPr>
        <w:t xml:space="preserve"> </w:t>
      </w:r>
      <w:r w:rsidRPr="003D7C74">
        <w:rPr>
          <w:rFonts w:ascii="Arial" w:hAnsi="Arial" w:cs="Arial"/>
          <w:sz w:val="20"/>
          <w:szCs w:val="20"/>
        </w:rPr>
        <w:t xml:space="preserve">by </w:t>
      </w:r>
      <w:r w:rsidR="00677180" w:rsidRPr="003D7C74">
        <w:rPr>
          <w:rFonts w:ascii="Arial" w:hAnsi="Arial" w:cs="Arial"/>
          <w:sz w:val="20"/>
          <w:szCs w:val="20"/>
        </w:rPr>
        <w:t xml:space="preserve">BT </w:t>
      </w:r>
      <w:r w:rsidRPr="003D7C74">
        <w:rPr>
          <w:rFonts w:ascii="Arial" w:hAnsi="Arial" w:cs="Arial"/>
          <w:sz w:val="20"/>
          <w:szCs w:val="20"/>
        </w:rPr>
        <w:t xml:space="preserve">to the </w:t>
      </w:r>
      <w:r w:rsidR="00BA596C">
        <w:rPr>
          <w:rFonts w:ascii="Arial" w:hAnsi="Arial" w:cs="Arial"/>
          <w:sz w:val="20"/>
          <w:szCs w:val="20"/>
        </w:rPr>
        <w:t>O</w:t>
      </w:r>
      <w:r w:rsidR="00677180" w:rsidRPr="003D7C74">
        <w:rPr>
          <w:rFonts w:ascii="Arial" w:hAnsi="Arial" w:cs="Arial"/>
          <w:sz w:val="20"/>
          <w:szCs w:val="20"/>
        </w:rPr>
        <w:t>perator</w:t>
      </w:r>
      <w:r w:rsidRPr="003D7C74">
        <w:rPr>
          <w:rFonts w:ascii="Arial" w:hAnsi="Arial" w:cs="Arial"/>
          <w:sz w:val="20"/>
          <w:szCs w:val="20"/>
        </w:rPr>
        <w:t>:</w:t>
      </w:r>
    </w:p>
    <w:p w14:paraId="0BFF58D6" w14:textId="77777777" w:rsidR="00915DB4" w:rsidRPr="00A634AB" w:rsidRDefault="00915DB4" w:rsidP="00925CB8">
      <w:pPr>
        <w:pStyle w:val="Definitions"/>
        <w:ind w:left="4320" w:hanging="3600"/>
        <w:rPr>
          <w:rFonts w:ascii="Arial" w:hAnsi="Arial" w:cs="Arial"/>
          <w:sz w:val="20"/>
          <w:szCs w:val="20"/>
        </w:rPr>
      </w:pPr>
    </w:p>
    <w:p w14:paraId="5DFFC16A"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“Billing Period”</w:t>
      </w:r>
      <w:r w:rsidRPr="00A634AB">
        <w:rPr>
          <w:rFonts w:ascii="Arial" w:hAnsi="Arial" w:cs="Arial"/>
          <w:sz w:val="20"/>
          <w:szCs w:val="20"/>
        </w:rPr>
        <w:tab/>
        <w:t xml:space="preserve">the period of one complete calendar month commencing at midnight (0000:00 hrs) on the </w:t>
      </w:r>
      <w:r w:rsidRPr="00A634AB">
        <w:rPr>
          <w:rFonts w:ascii="Arial" w:hAnsi="Arial" w:cs="Arial"/>
          <w:sz w:val="20"/>
          <w:szCs w:val="20"/>
        </w:rPr>
        <w:lastRenderedPageBreak/>
        <w:t>first day and ending at midnight (2400:00) on the last day of the relevant calendar month</w:t>
      </w:r>
      <w:r w:rsidR="0073685B">
        <w:rPr>
          <w:rFonts w:ascii="Arial" w:hAnsi="Arial" w:cs="Arial"/>
          <w:sz w:val="20"/>
          <w:szCs w:val="20"/>
        </w:rPr>
        <w:t>;</w:t>
      </w:r>
      <w:r w:rsidRPr="00A634AB">
        <w:rPr>
          <w:rFonts w:ascii="Arial" w:hAnsi="Arial" w:cs="Arial"/>
          <w:sz w:val="20"/>
          <w:szCs w:val="20"/>
        </w:rPr>
        <w:t xml:space="preserve"> </w:t>
      </w:r>
    </w:p>
    <w:p w14:paraId="37ABD7C6" w14:textId="77777777" w:rsidR="00915DB4" w:rsidRPr="00A634AB" w:rsidRDefault="00915DB4" w:rsidP="00925CB8">
      <w:pPr>
        <w:pStyle w:val="Definitions"/>
        <w:ind w:left="4320" w:hanging="3600"/>
        <w:rPr>
          <w:rFonts w:ascii="Arial" w:hAnsi="Arial" w:cs="Arial"/>
          <w:sz w:val="20"/>
          <w:szCs w:val="20"/>
        </w:rPr>
      </w:pPr>
    </w:p>
    <w:p w14:paraId="56819FB8"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“Billing System”</w:t>
      </w:r>
      <w:r w:rsidRPr="00A634AB">
        <w:rPr>
          <w:rFonts w:ascii="Arial" w:hAnsi="Arial" w:cs="Arial"/>
          <w:sz w:val="20"/>
          <w:szCs w:val="20"/>
        </w:rPr>
        <w:tab/>
        <w:t xml:space="preserve">a system to collate Billing Information and prepare invoices relating to charges payable </w:t>
      </w:r>
      <w:r w:rsidR="00677180">
        <w:rPr>
          <w:rFonts w:ascii="Arial" w:hAnsi="Arial" w:cs="Arial"/>
          <w:sz w:val="20"/>
          <w:szCs w:val="20"/>
        </w:rPr>
        <w:t xml:space="preserve">to BT under this </w:t>
      </w:r>
      <w:r w:rsidRPr="00A634AB">
        <w:rPr>
          <w:rFonts w:ascii="Arial" w:hAnsi="Arial" w:cs="Arial"/>
          <w:sz w:val="20"/>
          <w:szCs w:val="20"/>
        </w:rPr>
        <w:t>Agreement;</w:t>
      </w:r>
    </w:p>
    <w:p w14:paraId="45D9390C" w14:textId="77777777" w:rsidR="00395DDE" w:rsidRDefault="00395DDE" w:rsidP="00925CB8">
      <w:pPr>
        <w:pStyle w:val="Definitions"/>
        <w:ind w:left="4320" w:hanging="3600"/>
        <w:rPr>
          <w:rFonts w:ascii="Arial" w:hAnsi="Arial" w:cs="Arial"/>
          <w:b/>
          <w:bCs/>
          <w:sz w:val="20"/>
          <w:szCs w:val="20"/>
        </w:rPr>
      </w:pPr>
      <w:r w:rsidRPr="00A634AB" w:rsidDel="00395DDE">
        <w:rPr>
          <w:rFonts w:ascii="Arial" w:hAnsi="Arial" w:cs="Arial"/>
          <w:b/>
          <w:bCs/>
          <w:sz w:val="20"/>
          <w:szCs w:val="20"/>
        </w:rPr>
        <w:t xml:space="preserve"> </w:t>
      </w:r>
    </w:p>
    <w:p w14:paraId="396E6E15" w14:textId="77777777" w:rsidR="00C81620" w:rsidRPr="00C81620" w:rsidRDefault="00C81620" w:rsidP="00925CB8">
      <w:pPr>
        <w:pStyle w:val="Definitions"/>
        <w:ind w:left="4320" w:hanging="3600"/>
        <w:rPr>
          <w:rFonts w:ascii="Arial" w:hAnsi="Arial" w:cs="Arial"/>
          <w:bCs/>
          <w:sz w:val="20"/>
          <w:szCs w:val="20"/>
        </w:rPr>
      </w:pPr>
      <w:r w:rsidRPr="00F2342F">
        <w:rPr>
          <w:rFonts w:ascii="Arial" w:hAnsi="Arial" w:cs="Arial"/>
          <w:b/>
          <w:bCs/>
          <w:sz w:val="20"/>
          <w:szCs w:val="20"/>
        </w:rPr>
        <w:t>“Call Handling Fee”</w:t>
      </w:r>
      <w:r w:rsidRPr="00F2342F">
        <w:rPr>
          <w:rFonts w:ascii="Arial" w:hAnsi="Arial" w:cs="Arial"/>
          <w:b/>
          <w:bCs/>
          <w:sz w:val="20"/>
          <w:szCs w:val="20"/>
        </w:rPr>
        <w:tab/>
      </w:r>
      <w:r w:rsidRPr="00F2342F">
        <w:rPr>
          <w:rFonts w:ascii="Arial" w:hAnsi="Arial" w:cs="Arial"/>
          <w:bCs/>
          <w:sz w:val="20"/>
          <w:szCs w:val="20"/>
        </w:rPr>
        <w:t xml:space="preserve">the charge to </w:t>
      </w:r>
      <w:r w:rsidR="00277F5A">
        <w:rPr>
          <w:rFonts w:ascii="Arial" w:hAnsi="Arial" w:cs="Arial"/>
          <w:bCs/>
          <w:sz w:val="20"/>
          <w:szCs w:val="20"/>
        </w:rPr>
        <w:t>the</w:t>
      </w:r>
      <w:r w:rsidRPr="00F2342F">
        <w:rPr>
          <w:rFonts w:ascii="Arial" w:hAnsi="Arial" w:cs="Arial"/>
          <w:bCs/>
          <w:sz w:val="20"/>
          <w:szCs w:val="20"/>
        </w:rPr>
        <w:t xml:space="preserve"> Operator for </w:t>
      </w:r>
      <w:r w:rsidR="00771B8E" w:rsidRPr="00F2342F">
        <w:rPr>
          <w:rFonts w:ascii="Arial" w:hAnsi="Arial" w:cs="Arial"/>
          <w:bCs/>
          <w:sz w:val="20"/>
          <w:szCs w:val="20"/>
        </w:rPr>
        <w:t xml:space="preserve">the Operator </w:t>
      </w:r>
      <w:r w:rsidRPr="00F2342F">
        <w:rPr>
          <w:rFonts w:ascii="Arial" w:hAnsi="Arial" w:cs="Arial"/>
          <w:bCs/>
          <w:sz w:val="20"/>
          <w:szCs w:val="20"/>
        </w:rPr>
        <w:t>forwarding an Emergency Call to the ECAS</w:t>
      </w:r>
      <w:r w:rsidR="00BA596C">
        <w:rPr>
          <w:rFonts w:ascii="Arial" w:hAnsi="Arial" w:cs="Arial"/>
          <w:bCs/>
          <w:sz w:val="20"/>
          <w:szCs w:val="20"/>
        </w:rPr>
        <w:t>,</w:t>
      </w:r>
      <w:r w:rsidR="00771B8E" w:rsidRPr="00F2342F">
        <w:rPr>
          <w:rFonts w:ascii="Arial" w:hAnsi="Arial" w:cs="Arial"/>
          <w:bCs/>
          <w:sz w:val="20"/>
          <w:szCs w:val="20"/>
        </w:rPr>
        <w:t xml:space="preserve"> </w:t>
      </w:r>
      <w:r w:rsidR="002C294E">
        <w:rPr>
          <w:rFonts w:ascii="Arial" w:hAnsi="Arial" w:cs="Arial"/>
          <w:bCs/>
          <w:sz w:val="20"/>
          <w:szCs w:val="20"/>
        </w:rPr>
        <w:t xml:space="preserve">as set </w:t>
      </w:r>
      <w:r w:rsidR="00277F5A">
        <w:rPr>
          <w:rFonts w:ascii="Arial" w:hAnsi="Arial" w:cs="Arial"/>
          <w:bCs/>
          <w:sz w:val="20"/>
          <w:szCs w:val="20"/>
        </w:rPr>
        <w:t>at</w:t>
      </w:r>
      <w:r w:rsidR="002C294E">
        <w:rPr>
          <w:rFonts w:ascii="Arial" w:hAnsi="Arial" w:cs="Arial"/>
          <w:bCs/>
          <w:sz w:val="20"/>
          <w:szCs w:val="20"/>
        </w:rPr>
        <w:t xml:space="preserve"> the date hereof, and as may be amended by Com</w:t>
      </w:r>
      <w:r w:rsidR="00277F5A">
        <w:rPr>
          <w:rFonts w:ascii="Arial" w:hAnsi="Arial" w:cs="Arial"/>
          <w:bCs/>
          <w:sz w:val="20"/>
          <w:szCs w:val="20"/>
        </w:rPr>
        <w:t>Re</w:t>
      </w:r>
      <w:r w:rsidR="002C294E">
        <w:rPr>
          <w:rFonts w:ascii="Arial" w:hAnsi="Arial" w:cs="Arial"/>
          <w:bCs/>
          <w:sz w:val="20"/>
          <w:szCs w:val="20"/>
        </w:rPr>
        <w:t xml:space="preserve">g </w:t>
      </w:r>
      <w:r w:rsidR="00277F5A">
        <w:rPr>
          <w:rFonts w:ascii="Arial" w:hAnsi="Arial" w:cs="Arial"/>
          <w:bCs/>
          <w:sz w:val="20"/>
          <w:szCs w:val="20"/>
        </w:rPr>
        <w:t>from</w:t>
      </w:r>
      <w:r w:rsidR="00771B8E" w:rsidRPr="00F2342F">
        <w:rPr>
          <w:rFonts w:ascii="Arial" w:hAnsi="Arial" w:cs="Arial"/>
          <w:bCs/>
          <w:sz w:val="20"/>
          <w:szCs w:val="20"/>
        </w:rPr>
        <w:t xml:space="preserve"> time to time</w:t>
      </w:r>
      <w:r w:rsidRPr="00F2342F">
        <w:rPr>
          <w:rFonts w:ascii="Arial" w:hAnsi="Arial" w:cs="Arial"/>
          <w:bCs/>
          <w:sz w:val="20"/>
          <w:szCs w:val="20"/>
        </w:rPr>
        <w:t>;</w:t>
      </w:r>
    </w:p>
    <w:p w14:paraId="5C81E49C" w14:textId="77777777" w:rsidR="00C81620" w:rsidRDefault="00C81620" w:rsidP="00925CB8">
      <w:pPr>
        <w:pStyle w:val="Definitions"/>
        <w:ind w:left="4320" w:hanging="3600"/>
        <w:rPr>
          <w:rFonts w:ascii="Arial" w:hAnsi="Arial" w:cs="Arial"/>
          <w:b/>
          <w:bCs/>
          <w:sz w:val="20"/>
          <w:szCs w:val="20"/>
        </w:rPr>
      </w:pPr>
    </w:p>
    <w:p w14:paraId="7E2C0B5C" w14:textId="1349A759" w:rsidR="0077030E" w:rsidRPr="00C81620" w:rsidRDefault="0077030E" w:rsidP="00925CB8">
      <w:pPr>
        <w:pStyle w:val="Definitions"/>
        <w:ind w:left="4320" w:hanging="3600"/>
        <w:rPr>
          <w:rFonts w:ascii="Arial" w:hAnsi="Arial" w:cs="Arial"/>
          <w:bCs/>
          <w:sz w:val="20"/>
          <w:szCs w:val="20"/>
        </w:rPr>
      </w:pPr>
      <w:r w:rsidRPr="00F2342F">
        <w:rPr>
          <w:rFonts w:ascii="Arial" w:hAnsi="Arial" w:cs="Arial"/>
          <w:b/>
          <w:bCs/>
          <w:sz w:val="20"/>
          <w:szCs w:val="20"/>
        </w:rPr>
        <w:t>“Call</w:t>
      </w:r>
      <w:r>
        <w:rPr>
          <w:rFonts w:ascii="Arial" w:hAnsi="Arial" w:cs="Arial"/>
          <w:b/>
          <w:bCs/>
          <w:sz w:val="20"/>
          <w:szCs w:val="20"/>
        </w:rPr>
        <w:t>ing Party</w:t>
      </w:r>
      <w:r w:rsidRPr="00F2342F">
        <w:rPr>
          <w:rFonts w:ascii="Arial" w:hAnsi="Arial" w:cs="Arial"/>
          <w:b/>
          <w:bCs/>
          <w:sz w:val="20"/>
          <w:szCs w:val="20"/>
        </w:rPr>
        <w:t>”</w:t>
      </w:r>
      <w:r w:rsidRPr="00F2342F">
        <w:rPr>
          <w:rFonts w:ascii="Arial" w:hAnsi="Arial" w:cs="Arial"/>
          <w:b/>
          <w:bCs/>
          <w:sz w:val="20"/>
          <w:szCs w:val="20"/>
        </w:rPr>
        <w:tab/>
      </w:r>
      <w:r>
        <w:rPr>
          <w:rFonts w:ascii="Arial" w:hAnsi="Arial" w:cs="Arial"/>
          <w:bCs/>
          <w:sz w:val="20"/>
          <w:szCs w:val="20"/>
        </w:rPr>
        <w:t>a person placing a</w:t>
      </w:r>
      <w:r w:rsidR="000B40CF">
        <w:rPr>
          <w:rFonts w:ascii="Arial" w:hAnsi="Arial" w:cs="Arial"/>
          <w:bCs/>
          <w:sz w:val="20"/>
          <w:szCs w:val="20"/>
        </w:rPr>
        <w:t>n Emergency Call</w:t>
      </w:r>
      <w:r w:rsidR="002F135D">
        <w:rPr>
          <w:rFonts w:ascii="Arial" w:hAnsi="Arial" w:cs="Arial"/>
          <w:bCs/>
          <w:sz w:val="20"/>
          <w:szCs w:val="20"/>
        </w:rPr>
        <w:t xml:space="preserve"> </w:t>
      </w:r>
      <w:r>
        <w:rPr>
          <w:rFonts w:ascii="Arial" w:hAnsi="Arial" w:cs="Arial"/>
          <w:bCs/>
          <w:sz w:val="20"/>
          <w:szCs w:val="20"/>
        </w:rPr>
        <w:t>to the ECAS</w:t>
      </w:r>
      <w:r w:rsidRPr="00F2342F">
        <w:rPr>
          <w:rFonts w:ascii="Arial" w:hAnsi="Arial" w:cs="Arial"/>
          <w:bCs/>
          <w:sz w:val="20"/>
          <w:szCs w:val="20"/>
        </w:rPr>
        <w:t>;</w:t>
      </w:r>
    </w:p>
    <w:p w14:paraId="7ABCCEB1" w14:textId="77777777" w:rsidR="0077030E" w:rsidRDefault="0077030E" w:rsidP="00925CB8">
      <w:pPr>
        <w:pStyle w:val="Definitions"/>
        <w:ind w:left="4320" w:hanging="3600"/>
        <w:rPr>
          <w:rFonts w:ascii="Arial" w:hAnsi="Arial" w:cs="Arial"/>
          <w:b/>
          <w:bCs/>
          <w:sz w:val="20"/>
          <w:szCs w:val="20"/>
        </w:rPr>
      </w:pPr>
    </w:p>
    <w:p w14:paraId="09DEACC2" w14:textId="77777777" w:rsidR="00B51E77" w:rsidRPr="00B51E77" w:rsidRDefault="00B51E77" w:rsidP="00925CB8">
      <w:pPr>
        <w:pStyle w:val="Definitions"/>
        <w:ind w:left="4320" w:hanging="3600"/>
        <w:rPr>
          <w:rFonts w:ascii="Arial" w:hAnsi="Arial" w:cs="Arial"/>
          <w:sz w:val="20"/>
          <w:szCs w:val="20"/>
        </w:rPr>
      </w:pPr>
      <w:r w:rsidRPr="00B51E77">
        <w:rPr>
          <w:rFonts w:ascii="Arial" w:hAnsi="Arial" w:cs="Arial"/>
          <w:b/>
          <w:bCs/>
          <w:sz w:val="20"/>
          <w:szCs w:val="20"/>
        </w:rPr>
        <w:t>“Cell”</w:t>
      </w:r>
      <w:r w:rsidRPr="00B51E77">
        <w:rPr>
          <w:rFonts w:ascii="Arial" w:hAnsi="Arial" w:cs="Arial"/>
          <w:sz w:val="20"/>
          <w:szCs w:val="20"/>
        </w:rPr>
        <w:tab/>
        <w:t>a geographical radio coverage area (in urban areas, a radius of approximately 200m-2km and in rural areas, approximately 5-20km which is an approximate measurement only and may change from time to time) that can be identified by a mobile station from a (cell) identification that is broadcast from a radio access network access point;</w:t>
      </w:r>
    </w:p>
    <w:p w14:paraId="3E9643C0" w14:textId="77777777" w:rsidR="00B51E77" w:rsidRPr="00B51E77" w:rsidRDefault="00B51E77" w:rsidP="00925CB8">
      <w:pPr>
        <w:pStyle w:val="Definitions"/>
        <w:ind w:left="4320" w:hanging="3600"/>
        <w:rPr>
          <w:rFonts w:ascii="Arial" w:hAnsi="Arial" w:cs="Arial"/>
          <w:b/>
          <w:bCs/>
          <w:sz w:val="20"/>
          <w:szCs w:val="20"/>
        </w:rPr>
      </w:pPr>
    </w:p>
    <w:p w14:paraId="0DE6AA3C"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“CLI”</w:t>
      </w:r>
      <w:r w:rsidRPr="00A634AB">
        <w:rPr>
          <w:rFonts w:ascii="Arial" w:hAnsi="Arial" w:cs="Arial"/>
          <w:b/>
          <w:bCs/>
          <w:sz w:val="20"/>
          <w:szCs w:val="20"/>
        </w:rPr>
        <w:tab/>
      </w:r>
      <w:r w:rsidR="00943164">
        <w:rPr>
          <w:rFonts w:ascii="Arial" w:hAnsi="Arial" w:cs="Arial"/>
          <w:sz w:val="20"/>
          <w:szCs w:val="20"/>
        </w:rPr>
        <w:t xml:space="preserve">the </w:t>
      </w:r>
      <w:r w:rsidR="00067763">
        <w:rPr>
          <w:rFonts w:ascii="Arial" w:hAnsi="Arial" w:cs="Arial"/>
          <w:sz w:val="20"/>
          <w:szCs w:val="20"/>
        </w:rPr>
        <w:t>Customer’s</w:t>
      </w:r>
      <w:r w:rsidR="00943164">
        <w:rPr>
          <w:rFonts w:ascii="Arial" w:hAnsi="Arial" w:cs="Arial"/>
          <w:sz w:val="20"/>
          <w:szCs w:val="20"/>
        </w:rPr>
        <w:t xml:space="preserve"> </w:t>
      </w:r>
      <w:r w:rsidR="0073685B">
        <w:rPr>
          <w:rFonts w:ascii="Arial" w:hAnsi="Arial" w:cs="Arial"/>
          <w:sz w:val="20"/>
          <w:szCs w:val="20"/>
        </w:rPr>
        <w:t>n</w:t>
      </w:r>
      <w:r w:rsidR="00943164">
        <w:rPr>
          <w:rFonts w:ascii="Arial" w:hAnsi="Arial" w:cs="Arial"/>
          <w:sz w:val="20"/>
          <w:szCs w:val="20"/>
        </w:rPr>
        <w:t xml:space="preserve">etwork </w:t>
      </w:r>
      <w:r w:rsidR="0073685B">
        <w:rPr>
          <w:rFonts w:ascii="Arial" w:hAnsi="Arial" w:cs="Arial"/>
          <w:sz w:val="20"/>
          <w:szCs w:val="20"/>
        </w:rPr>
        <w:t>c</w:t>
      </w:r>
      <w:r w:rsidRPr="00A634AB">
        <w:rPr>
          <w:rFonts w:ascii="Arial" w:hAnsi="Arial" w:cs="Arial"/>
          <w:sz w:val="20"/>
          <w:szCs w:val="20"/>
        </w:rPr>
        <w:t xml:space="preserve">alling </w:t>
      </w:r>
      <w:r w:rsidR="0073685B">
        <w:rPr>
          <w:rFonts w:ascii="Arial" w:hAnsi="Arial" w:cs="Arial"/>
          <w:sz w:val="20"/>
          <w:szCs w:val="20"/>
        </w:rPr>
        <w:t>l</w:t>
      </w:r>
      <w:r w:rsidRPr="00A634AB">
        <w:rPr>
          <w:rFonts w:ascii="Arial" w:hAnsi="Arial" w:cs="Arial"/>
          <w:sz w:val="20"/>
          <w:szCs w:val="20"/>
        </w:rPr>
        <w:t xml:space="preserve">ine </w:t>
      </w:r>
      <w:r w:rsidR="0073685B">
        <w:rPr>
          <w:rFonts w:ascii="Arial" w:hAnsi="Arial" w:cs="Arial"/>
          <w:sz w:val="20"/>
          <w:szCs w:val="20"/>
        </w:rPr>
        <w:t>i</w:t>
      </w:r>
      <w:r w:rsidRPr="00A634AB">
        <w:rPr>
          <w:rFonts w:ascii="Arial" w:hAnsi="Arial" w:cs="Arial"/>
          <w:sz w:val="20"/>
          <w:szCs w:val="20"/>
        </w:rPr>
        <w:t>dentification</w:t>
      </w:r>
      <w:r w:rsidR="00943164">
        <w:rPr>
          <w:rFonts w:ascii="Arial" w:hAnsi="Arial" w:cs="Arial"/>
          <w:sz w:val="20"/>
          <w:szCs w:val="20"/>
        </w:rPr>
        <w:t xml:space="preserve">, normally the </w:t>
      </w:r>
      <w:r w:rsidR="00067763">
        <w:rPr>
          <w:rFonts w:ascii="Arial" w:hAnsi="Arial" w:cs="Arial"/>
          <w:sz w:val="20"/>
          <w:szCs w:val="20"/>
        </w:rPr>
        <w:t>Customer’s</w:t>
      </w:r>
      <w:r w:rsidR="00943164">
        <w:rPr>
          <w:rFonts w:ascii="Arial" w:hAnsi="Arial" w:cs="Arial"/>
          <w:sz w:val="20"/>
          <w:szCs w:val="20"/>
        </w:rPr>
        <w:t xml:space="preserve"> telephone number. It does not mean the </w:t>
      </w:r>
      <w:r w:rsidR="00067763">
        <w:rPr>
          <w:rFonts w:ascii="Arial" w:hAnsi="Arial" w:cs="Arial"/>
          <w:sz w:val="20"/>
          <w:szCs w:val="20"/>
        </w:rPr>
        <w:t xml:space="preserve">Customer’s </w:t>
      </w:r>
      <w:r w:rsidR="00943164">
        <w:rPr>
          <w:rFonts w:ascii="Arial" w:hAnsi="Arial" w:cs="Arial"/>
          <w:sz w:val="20"/>
          <w:szCs w:val="20"/>
        </w:rPr>
        <w:t>presentation number.</w:t>
      </w:r>
    </w:p>
    <w:p w14:paraId="651D83C1" w14:textId="77777777" w:rsidR="00915DB4" w:rsidRDefault="00915DB4" w:rsidP="00925CB8">
      <w:pPr>
        <w:pStyle w:val="Definitions"/>
        <w:ind w:left="4320" w:hanging="3600"/>
        <w:rPr>
          <w:rFonts w:ascii="Arial" w:hAnsi="Arial" w:cs="Arial"/>
          <w:sz w:val="20"/>
          <w:szCs w:val="20"/>
        </w:rPr>
      </w:pPr>
    </w:p>
    <w:p w14:paraId="385479A7" w14:textId="77777777" w:rsidR="00051378" w:rsidRPr="00051378" w:rsidRDefault="00051378" w:rsidP="00925CB8">
      <w:pPr>
        <w:pStyle w:val="Definitions"/>
        <w:ind w:left="4320" w:hanging="3600"/>
        <w:rPr>
          <w:rFonts w:ascii="Arial" w:hAnsi="Arial" w:cs="Arial"/>
          <w:sz w:val="20"/>
          <w:szCs w:val="20"/>
        </w:rPr>
      </w:pPr>
      <w:r>
        <w:rPr>
          <w:rFonts w:ascii="Arial" w:hAnsi="Arial" w:cs="Arial"/>
          <w:b/>
          <w:bCs/>
          <w:sz w:val="20"/>
          <w:szCs w:val="20"/>
        </w:rPr>
        <w:t>“ComReg”</w:t>
      </w:r>
      <w:r>
        <w:rPr>
          <w:rFonts w:ascii="Arial" w:hAnsi="Arial" w:cs="Arial"/>
          <w:b/>
          <w:bCs/>
          <w:sz w:val="20"/>
          <w:szCs w:val="20"/>
        </w:rPr>
        <w:tab/>
      </w:r>
      <w:r w:rsidRPr="00051378">
        <w:rPr>
          <w:rFonts w:ascii="Arial" w:hAnsi="Arial" w:cs="Arial"/>
          <w:bCs/>
          <w:sz w:val="20"/>
          <w:szCs w:val="20"/>
        </w:rPr>
        <w:t>the Commission for Communications Regulation;</w:t>
      </w:r>
    </w:p>
    <w:p w14:paraId="1BCBBCC8" w14:textId="77777777" w:rsidR="00051378" w:rsidRPr="00A634AB" w:rsidRDefault="00051378" w:rsidP="00925CB8">
      <w:pPr>
        <w:pStyle w:val="Definitions"/>
        <w:ind w:left="4320" w:hanging="3600"/>
        <w:rPr>
          <w:rFonts w:ascii="Arial" w:hAnsi="Arial" w:cs="Arial"/>
          <w:sz w:val="20"/>
          <w:szCs w:val="20"/>
        </w:rPr>
      </w:pPr>
    </w:p>
    <w:p w14:paraId="72161893"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“Confidential Information”</w:t>
      </w:r>
      <w:r w:rsidRPr="00A634AB">
        <w:rPr>
          <w:rFonts w:ascii="Arial" w:hAnsi="Arial" w:cs="Arial"/>
          <w:sz w:val="20"/>
          <w:szCs w:val="20"/>
        </w:rPr>
        <w:tab/>
        <w:t>any information, in whatever form, which in the case of written or electronic information is clearly designated as confidential and which, in the case of information disclosed orally, is identified at the time of disclosure as being confidential or is by its nature confidential and including such Confidential Information already disclosed by either Party to the other prior to the date of this Agreement but excluding any information which:</w:t>
      </w:r>
    </w:p>
    <w:p w14:paraId="54B9AA06" w14:textId="77777777" w:rsidR="00915DB4" w:rsidRPr="00A634AB" w:rsidRDefault="00915DB4" w:rsidP="00925CB8">
      <w:pPr>
        <w:pStyle w:val="Definitions"/>
        <w:ind w:left="4320" w:hanging="3600"/>
        <w:rPr>
          <w:rFonts w:ascii="Arial" w:hAnsi="Arial" w:cs="Arial"/>
          <w:sz w:val="20"/>
          <w:szCs w:val="20"/>
        </w:rPr>
      </w:pPr>
    </w:p>
    <w:p w14:paraId="71BC944C" w14:textId="77777777" w:rsidR="00915DB4" w:rsidRPr="00A634AB" w:rsidRDefault="00915DB4" w:rsidP="004F1734">
      <w:pPr>
        <w:pStyle w:val="Para75-85"/>
        <w:ind w:left="5040" w:hanging="720"/>
        <w:rPr>
          <w:rFonts w:ascii="Arial" w:hAnsi="Arial" w:cs="Arial"/>
          <w:sz w:val="20"/>
          <w:szCs w:val="20"/>
        </w:rPr>
      </w:pPr>
      <w:r w:rsidRPr="00A634AB">
        <w:rPr>
          <w:rFonts w:ascii="Arial" w:hAnsi="Arial" w:cs="Arial"/>
          <w:sz w:val="20"/>
          <w:szCs w:val="20"/>
        </w:rPr>
        <w:t>(a)</w:t>
      </w:r>
      <w:r w:rsidRPr="00A634AB">
        <w:rPr>
          <w:rFonts w:ascii="Arial" w:hAnsi="Arial" w:cs="Arial"/>
          <w:sz w:val="20"/>
          <w:szCs w:val="20"/>
        </w:rPr>
        <w:tab/>
        <w:t>is in or comes into the public domain other than by reason of a breach of this Agreement; or</w:t>
      </w:r>
    </w:p>
    <w:p w14:paraId="6A922BEE" w14:textId="77777777" w:rsidR="00915DB4" w:rsidRPr="00A634AB" w:rsidRDefault="00915DB4" w:rsidP="004F1734">
      <w:pPr>
        <w:pStyle w:val="Para75-85"/>
        <w:ind w:left="5040" w:hanging="720"/>
        <w:rPr>
          <w:rFonts w:ascii="Arial" w:hAnsi="Arial" w:cs="Arial"/>
          <w:sz w:val="20"/>
          <w:szCs w:val="20"/>
        </w:rPr>
      </w:pPr>
    </w:p>
    <w:p w14:paraId="04AC4146" w14:textId="77777777" w:rsidR="00915DB4" w:rsidRPr="00A634AB" w:rsidRDefault="00915DB4" w:rsidP="004F1734">
      <w:pPr>
        <w:pStyle w:val="Para75-85"/>
        <w:ind w:left="5040" w:hanging="720"/>
        <w:rPr>
          <w:rFonts w:ascii="Arial" w:hAnsi="Arial" w:cs="Arial"/>
          <w:sz w:val="20"/>
          <w:szCs w:val="20"/>
        </w:rPr>
      </w:pPr>
      <w:r w:rsidRPr="00A634AB">
        <w:rPr>
          <w:rFonts w:ascii="Arial" w:hAnsi="Arial" w:cs="Arial"/>
          <w:sz w:val="20"/>
          <w:szCs w:val="20"/>
        </w:rPr>
        <w:t>(b)</w:t>
      </w:r>
      <w:r w:rsidRPr="00A634AB">
        <w:rPr>
          <w:rFonts w:ascii="Arial" w:hAnsi="Arial" w:cs="Arial"/>
          <w:sz w:val="20"/>
          <w:szCs w:val="20"/>
        </w:rPr>
        <w:tab/>
        <w:t>is previously known on a non-confidential basis to the Receiving Party at the time of its receipt; or</w:t>
      </w:r>
    </w:p>
    <w:p w14:paraId="5F50DEEA" w14:textId="77777777" w:rsidR="00915DB4" w:rsidRPr="00A634AB" w:rsidRDefault="00915DB4" w:rsidP="004F1734">
      <w:pPr>
        <w:pStyle w:val="Para75-85"/>
        <w:ind w:left="5040" w:hanging="720"/>
        <w:rPr>
          <w:rFonts w:ascii="Arial" w:hAnsi="Arial" w:cs="Arial"/>
          <w:sz w:val="20"/>
          <w:szCs w:val="20"/>
        </w:rPr>
      </w:pPr>
    </w:p>
    <w:p w14:paraId="3C849199" w14:textId="77777777" w:rsidR="00915DB4" w:rsidRPr="00A634AB" w:rsidRDefault="00915DB4" w:rsidP="004F1734">
      <w:pPr>
        <w:pStyle w:val="Para75-85"/>
        <w:ind w:left="5040" w:hanging="720"/>
        <w:rPr>
          <w:rFonts w:ascii="Arial" w:hAnsi="Arial" w:cs="Arial"/>
          <w:sz w:val="20"/>
          <w:szCs w:val="20"/>
        </w:rPr>
      </w:pPr>
      <w:r w:rsidRPr="00A634AB">
        <w:rPr>
          <w:rFonts w:ascii="Arial" w:hAnsi="Arial" w:cs="Arial"/>
          <w:sz w:val="20"/>
          <w:szCs w:val="20"/>
        </w:rPr>
        <w:t>(c)</w:t>
      </w:r>
      <w:r w:rsidRPr="00A634AB">
        <w:rPr>
          <w:rFonts w:ascii="Arial" w:hAnsi="Arial" w:cs="Arial"/>
          <w:sz w:val="20"/>
          <w:szCs w:val="20"/>
        </w:rPr>
        <w:tab/>
        <w:t>is independently generated, developed or discovered at any time by or for the Receiving Party; or</w:t>
      </w:r>
    </w:p>
    <w:p w14:paraId="44D26536" w14:textId="77777777" w:rsidR="00915DB4" w:rsidRPr="00A634AB" w:rsidRDefault="00915DB4" w:rsidP="004F1734">
      <w:pPr>
        <w:pStyle w:val="Para75-85"/>
        <w:ind w:left="5040" w:hanging="720"/>
        <w:rPr>
          <w:rFonts w:ascii="Arial" w:hAnsi="Arial" w:cs="Arial"/>
          <w:sz w:val="20"/>
          <w:szCs w:val="20"/>
        </w:rPr>
      </w:pPr>
    </w:p>
    <w:p w14:paraId="56819F29" w14:textId="77777777" w:rsidR="00915DB4" w:rsidRPr="00A634AB" w:rsidRDefault="00067763" w:rsidP="004F1734">
      <w:pPr>
        <w:pStyle w:val="Para75-85"/>
        <w:ind w:left="5040" w:hanging="720"/>
        <w:rPr>
          <w:rFonts w:ascii="Arial" w:hAnsi="Arial" w:cs="Arial"/>
          <w:sz w:val="20"/>
          <w:szCs w:val="20"/>
        </w:rPr>
      </w:pPr>
      <w:r>
        <w:rPr>
          <w:rFonts w:ascii="Arial" w:hAnsi="Arial" w:cs="Arial"/>
          <w:sz w:val="20"/>
          <w:szCs w:val="20"/>
        </w:rPr>
        <w:t>(d)</w:t>
      </w:r>
      <w:r>
        <w:rPr>
          <w:rFonts w:ascii="Arial" w:hAnsi="Arial" w:cs="Arial"/>
          <w:sz w:val="20"/>
          <w:szCs w:val="20"/>
        </w:rPr>
        <w:tab/>
      </w:r>
      <w:r w:rsidR="00915DB4" w:rsidRPr="00A634AB">
        <w:rPr>
          <w:rFonts w:ascii="Arial" w:hAnsi="Arial" w:cs="Arial"/>
          <w:sz w:val="20"/>
          <w:szCs w:val="20"/>
        </w:rPr>
        <w:t xml:space="preserve">is subsequently received from a Third Party </w:t>
      </w:r>
      <w:r w:rsidR="00B502E0">
        <w:rPr>
          <w:rFonts w:ascii="Arial" w:hAnsi="Arial" w:cs="Arial"/>
          <w:sz w:val="20"/>
          <w:szCs w:val="20"/>
        </w:rPr>
        <w:t xml:space="preserve">who validly possessed and was permitted to transmit same </w:t>
      </w:r>
      <w:r w:rsidR="00915DB4" w:rsidRPr="00A634AB">
        <w:rPr>
          <w:rFonts w:ascii="Arial" w:hAnsi="Arial" w:cs="Arial"/>
          <w:sz w:val="20"/>
          <w:szCs w:val="20"/>
        </w:rPr>
        <w:t>without any restriction on disclosure;</w:t>
      </w:r>
    </w:p>
    <w:p w14:paraId="45C3B9DE" w14:textId="77777777" w:rsidR="00915DB4" w:rsidRPr="00A634AB" w:rsidRDefault="00915DB4" w:rsidP="00925CB8">
      <w:pPr>
        <w:pStyle w:val="Para75-85"/>
        <w:ind w:left="4320" w:hanging="3600"/>
        <w:rPr>
          <w:rFonts w:ascii="Arial" w:hAnsi="Arial" w:cs="Arial"/>
          <w:b/>
          <w:bCs/>
          <w:sz w:val="20"/>
          <w:szCs w:val="20"/>
        </w:rPr>
      </w:pPr>
    </w:p>
    <w:p w14:paraId="4601FEFC"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“Customer”</w:t>
      </w:r>
      <w:r w:rsidRPr="00A634AB">
        <w:rPr>
          <w:rFonts w:ascii="Arial" w:hAnsi="Arial" w:cs="Arial"/>
          <w:sz w:val="20"/>
          <w:szCs w:val="20"/>
        </w:rPr>
        <w:tab/>
        <w:t>as the context requires:</w:t>
      </w:r>
    </w:p>
    <w:p w14:paraId="559FD2F0" w14:textId="77777777" w:rsidR="00915DB4" w:rsidRPr="00A634AB" w:rsidRDefault="00915DB4" w:rsidP="00925CB8">
      <w:pPr>
        <w:pStyle w:val="Definitions"/>
        <w:ind w:left="4320" w:hanging="3600"/>
        <w:rPr>
          <w:rFonts w:ascii="Arial" w:hAnsi="Arial" w:cs="Arial"/>
          <w:sz w:val="20"/>
          <w:szCs w:val="20"/>
        </w:rPr>
      </w:pPr>
    </w:p>
    <w:p w14:paraId="6F6C2AFC" w14:textId="77777777" w:rsidR="00915DB4" w:rsidRPr="00A634AB" w:rsidRDefault="00915DB4" w:rsidP="00344947">
      <w:pPr>
        <w:pStyle w:val="Para75-85"/>
        <w:ind w:left="5040" w:hanging="720"/>
        <w:rPr>
          <w:rFonts w:ascii="Arial" w:hAnsi="Arial" w:cs="Arial"/>
          <w:sz w:val="20"/>
          <w:szCs w:val="20"/>
        </w:rPr>
      </w:pPr>
      <w:r w:rsidRPr="00A634AB">
        <w:rPr>
          <w:rFonts w:ascii="Arial" w:hAnsi="Arial" w:cs="Arial"/>
          <w:sz w:val="20"/>
          <w:szCs w:val="20"/>
        </w:rPr>
        <w:t>(a)</w:t>
      </w:r>
      <w:r w:rsidRPr="00A634AB">
        <w:rPr>
          <w:rFonts w:ascii="Arial" w:hAnsi="Arial" w:cs="Arial"/>
          <w:sz w:val="20"/>
          <w:szCs w:val="20"/>
        </w:rPr>
        <w:tab/>
        <w:t xml:space="preserve">a person having a contract with </w:t>
      </w:r>
      <w:r w:rsidR="005F456A">
        <w:rPr>
          <w:rFonts w:ascii="Arial" w:hAnsi="Arial" w:cs="Arial"/>
          <w:sz w:val="20"/>
          <w:szCs w:val="20"/>
        </w:rPr>
        <w:t>the Operator</w:t>
      </w:r>
      <w:r w:rsidRPr="00A634AB">
        <w:rPr>
          <w:rFonts w:ascii="Arial" w:hAnsi="Arial" w:cs="Arial"/>
          <w:sz w:val="20"/>
          <w:szCs w:val="20"/>
        </w:rPr>
        <w:t xml:space="preserve"> for the provision of telecommunication services by means of </w:t>
      </w:r>
      <w:r w:rsidR="005F456A">
        <w:rPr>
          <w:rFonts w:ascii="Arial" w:hAnsi="Arial" w:cs="Arial"/>
          <w:sz w:val="20"/>
          <w:szCs w:val="20"/>
        </w:rPr>
        <w:t>the Operator</w:t>
      </w:r>
      <w:r w:rsidRPr="00A634AB">
        <w:rPr>
          <w:rFonts w:ascii="Arial" w:hAnsi="Arial" w:cs="Arial"/>
          <w:sz w:val="20"/>
          <w:szCs w:val="20"/>
        </w:rPr>
        <w:t>'s System; or</w:t>
      </w:r>
    </w:p>
    <w:p w14:paraId="23B9F1AC" w14:textId="77777777" w:rsidR="00915DB4" w:rsidRPr="00A634AB" w:rsidRDefault="00915DB4" w:rsidP="00344947">
      <w:pPr>
        <w:pStyle w:val="Para75-85"/>
        <w:ind w:left="5040" w:hanging="720"/>
        <w:rPr>
          <w:rFonts w:ascii="Arial" w:hAnsi="Arial" w:cs="Arial"/>
          <w:sz w:val="20"/>
          <w:szCs w:val="20"/>
        </w:rPr>
      </w:pPr>
    </w:p>
    <w:p w14:paraId="2F790B28" w14:textId="77777777" w:rsidR="00915DB4" w:rsidRPr="00A634AB" w:rsidRDefault="00915DB4" w:rsidP="00344947">
      <w:pPr>
        <w:pStyle w:val="Para75-85"/>
        <w:ind w:left="5040" w:hanging="720"/>
        <w:rPr>
          <w:rFonts w:ascii="Arial" w:hAnsi="Arial" w:cs="Arial"/>
          <w:sz w:val="20"/>
          <w:szCs w:val="20"/>
        </w:rPr>
      </w:pPr>
      <w:r w:rsidRPr="00A634AB">
        <w:rPr>
          <w:rFonts w:ascii="Arial" w:hAnsi="Arial" w:cs="Arial"/>
          <w:sz w:val="20"/>
          <w:szCs w:val="20"/>
        </w:rPr>
        <w:t>(</w:t>
      </w:r>
      <w:r w:rsidR="005F456A">
        <w:rPr>
          <w:rFonts w:ascii="Arial" w:hAnsi="Arial" w:cs="Arial"/>
          <w:sz w:val="20"/>
          <w:szCs w:val="20"/>
        </w:rPr>
        <w:t>b</w:t>
      </w:r>
      <w:r w:rsidRPr="00A634AB">
        <w:rPr>
          <w:rFonts w:ascii="Arial" w:hAnsi="Arial" w:cs="Arial"/>
          <w:sz w:val="20"/>
          <w:szCs w:val="20"/>
        </w:rPr>
        <w:t>)</w:t>
      </w:r>
      <w:r w:rsidRPr="00A634AB">
        <w:rPr>
          <w:rFonts w:ascii="Arial" w:hAnsi="Arial" w:cs="Arial"/>
          <w:sz w:val="20"/>
          <w:szCs w:val="20"/>
        </w:rPr>
        <w:tab/>
        <w:t>a user of telecommunication apparatus directly connected to the Operator System; or</w:t>
      </w:r>
    </w:p>
    <w:p w14:paraId="51ADD5CC" w14:textId="77777777" w:rsidR="00915DB4" w:rsidRPr="00A634AB" w:rsidRDefault="00915DB4" w:rsidP="00344947">
      <w:pPr>
        <w:pStyle w:val="Para75-85"/>
        <w:ind w:left="5040" w:hanging="720"/>
        <w:rPr>
          <w:rFonts w:ascii="Arial" w:hAnsi="Arial" w:cs="Arial"/>
          <w:sz w:val="20"/>
          <w:szCs w:val="20"/>
        </w:rPr>
      </w:pPr>
    </w:p>
    <w:p w14:paraId="14EFCBE7" w14:textId="77777777" w:rsidR="00915DB4" w:rsidRPr="00A634AB" w:rsidRDefault="00915DB4" w:rsidP="00344947">
      <w:pPr>
        <w:pStyle w:val="Para75-85"/>
        <w:ind w:left="5040" w:hanging="720"/>
        <w:rPr>
          <w:rFonts w:ascii="Arial" w:hAnsi="Arial" w:cs="Arial"/>
          <w:sz w:val="20"/>
          <w:szCs w:val="20"/>
        </w:rPr>
      </w:pPr>
      <w:r w:rsidRPr="00A634AB">
        <w:rPr>
          <w:rFonts w:ascii="Arial" w:hAnsi="Arial" w:cs="Arial"/>
          <w:sz w:val="20"/>
          <w:szCs w:val="20"/>
        </w:rPr>
        <w:t>(</w:t>
      </w:r>
      <w:r w:rsidR="005F456A">
        <w:rPr>
          <w:rFonts w:ascii="Arial" w:hAnsi="Arial" w:cs="Arial"/>
          <w:sz w:val="20"/>
          <w:szCs w:val="20"/>
        </w:rPr>
        <w:t>c</w:t>
      </w:r>
      <w:r w:rsidRPr="00A634AB">
        <w:rPr>
          <w:rFonts w:ascii="Arial" w:hAnsi="Arial" w:cs="Arial"/>
          <w:sz w:val="20"/>
          <w:szCs w:val="20"/>
        </w:rPr>
        <w:t>)</w:t>
      </w:r>
      <w:r w:rsidRPr="00A634AB">
        <w:rPr>
          <w:rFonts w:ascii="Arial" w:hAnsi="Arial" w:cs="Arial"/>
          <w:sz w:val="20"/>
          <w:szCs w:val="20"/>
        </w:rPr>
        <w:tab/>
        <w:t>a person having a contract with a reseller of telecommunication services to be provided by means of either the Operator System or a user of telecommunication apparatus authorised by that person;</w:t>
      </w:r>
    </w:p>
    <w:p w14:paraId="4E6E19C2" w14:textId="77777777" w:rsidR="00915DB4" w:rsidRPr="00A634AB" w:rsidRDefault="00915DB4" w:rsidP="00925CB8">
      <w:pPr>
        <w:pStyle w:val="Definitions"/>
        <w:ind w:left="4320" w:hanging="3600"/>
        <w:rPr>
          <w:rFonts w:ascii="Arial" w:hAnsi="Arial" w:cs="Arial"/>
          <w:sz w:val="20"/>
          <w:szCs w:val="20"/>
        </w:rPr>
      </w:pPr>
    </w:p>
    <w:p w14:paraId="70DF1432"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“Customer Service Plan”</w:t>
      </w:r>
      <w:r w:rsidRPr="00A634AB">
        <w:rPr>
          <w:rFonts w:ascii="Arial" w:hAnsi="Arial" w:cs="Arial"/>
          <w:sz w:val="20"/>
          <w:szCs w:val="20"/>
        </w:rPr>
        <w:tab/>
        <w:t>a document containing details of individuals, addresses and telephone numbers for ordering or maintenance of the services provided pursuant to this Agreement;</w:t>
      </w:r>
    </w:p>
    <w:p w14:paraId="3916B182" w14:textId="77777777" w:rsidR="00915DB4" w:rsidRDefault="00915DB4" w:rsidP="00925CB8">
      <w:pPr>
        <w:pStyle w:val="Definitions"/>
        <w:ind w:left="4320" w:hanging="3600"/>
        <w:rPr>
          <w:rFonts w:ascii="Arial" w:hAnsi="Arial" w:cs="Arial"/>
          <w:b/>
          <w:bCs/>
          <w:sz w:val="20"/>
          <w:szCs w:val="20"/>
        </w:rPr>
      </w:pPr>
    </w:p>
    <w:p w14:paraId="3BA11F73" w14:textId="77C3BF8B" w:rsidR="00DC1F2F" w:rsidRDefault="00DC1F2F" w:rsidP="00925CB8">
      <w:pPr>
        <w:pStyle w:val="Definitions"/>
        <w:ind w:left="4320" w:hanging="3600"/>
        <w:rPr>
          <w:rFonts w:ascii="Arial" w:hAnsi="Arial" w:cs="Arial"/>
          <w:b/>
          <w:bCs/>
          <w:sz w:val="20"/>
          <w:szCs w:val="20"/>
        </w:rPr>
      </w:pPr>
      <w:r w:rsidRPr="0099446A">
        <w:rPr>
          <w:rFonts w:ascii="Arial" w:hAnsi="Arial" w:cs="Arial"/>
          <w:b/>
          <w:bCs/>
          <w:sz w:val="20"/>
          <w:szCs w:val="20"/>
        </w:rPr>
        <w:t>“Data Protection Legislation”</w:t>
      </w:r>
      <w:r w:rsidRPr="0099446A">
        <w:rPr>
          <w:rFonts w:ascii="Arial" w:hAnsi="Arial" w:cs="Arial"/>
          <w:sz w:val="20"/>
          <w:szCs w:val="20"/>
        </w:rPr>
        <w:t xml:space="preserve"> </w:t>
      </w:r>
      <w:r w:rsidR="00811076" w:rsidRPr="0099446A">
        <w:rPr>
          <w:rFonts w:ascii="Arial" w:hAnsi="Arial" w:cs="Arial"/>
          <w:sz w:val="20"/>
          <w:szCs w:val="20"/>
        </w:rPr>
        <w:t xml:space="preserve">      </w:t>
      </w:r>
      <w:r w:rsidR="0099446A">
        <w:rPr>
          <w:rFonts w:ascii="Arial" w:hAnsi="Arial" w:cs="Arial"/>
          <w:sz w:val="20"/>
          <w:szCs w:val="20"/>
        </w:rPr>
        <w:tab/>
      </w:r>
      <w:r w:rsidRPr="0099446A">
        <w:rPr>
          <w:rFonts w:ascii="Arial" w:hAnsi="Arial" w:cs="Arial"/>
          <w:sz w:val="20"/>
          <w:szCs w:val="20"/>
        </w:rPr>
        <w:t xml:space="preserve">means any laws, regulations, and binding guidance as may be amended from time to time in relation to the protection of Personal Data and individual’s privacy that apply as a result of the provision or receipt of </w:t>
      </w:r>
      <w:r w:rsidR="0099446A" w:rsidRPr="0099446A">
        <w:rPr>
          <w:rFonts w:ascii="Arial" w:hAnsi="Arial" w:cs="Arial"/>
          <w:sz w:val="20"/>
          <w:szCs w:val="20"/>
        </w:rPr>
        <w:t>the</w:t>
      </w:r>
      <w:r w:rsidRPr="0099446A">
        <w:rPr>
          <w:rFonts w:ascii="Arial" w:hAnsi="Arial" w:cs="Arial"/>
          <w:sz w:val="20"/>
          <w:szCs w:val="20"/>
        </w:rPr>
        <w:t xml:space="preserve"> Service including but not limited to the</w:t>
      </w:r>
      <w:r w:rsidR="0099446A" w:rsidRPr="0099446A">
        <w:rPr>
          <w:rFonts w:ascii="Arial" w:hAnsi="Arial" w:cs="Arial"/>
          <w:sz w:val="20"/>
          <w:szCs w:val="20"/>
        </w:rPr>
        <w:t xml:space="preserve"> Data Protection Act 2018 and the </w:t>
      </w:r>
      <w:r w:rsidR="00935F4A" w:rsidRPr="0099446A">
        <w:rPr>
          <w:rFonts w:ascii="Arial" w:hAnsi="Arial" w:cs="Arial"/>
          <w:sz w:val="20"/>
          <w:szCs w:val="20"/>
        </w:rPr>
        <w:t>General Data Protection Regulation (EU) 2016/679 (“EU GDPR”) and any amendment or replacement to it</w:t>
      </w:r>
      <w:r w:rsidR="0099446A">
        <w:t>.</w:t>
      </w:r>
    </w:p>
    <w:p w14:paraId="4F38FDBD" w14:textId="77777777" w:rsidR="00DC1F2F" w:rsidRDefault="00DC1F2F" w:rsidP="00925CB8">
      <w:pPr>
        <w:pStyle w:val="Definitions"/>
        <w:ind w:left="4320" w:hanging="3600"/>
        <w:rPr>
          <w:rFonts w:ascii="Arial" w:hAnsi="Arial" w:cs="Arial"/>
          <w:b/>
          <w:bCs/>
          <w:sz w:val="20"/>
          <w:szCs w:val="20"/>
        </w:rPr>
      </w:pPr>
    </w:p>
    <w:p w14:paraId="4D6CCD98" w14:textId="77777777" w:rsidR="00915DB4" w:rsidRPr="00A634AB" w:rsidRDefault="00BA596C" w:rsidP="00925CB8">
      <w:pPr>
        <w:pStyle w:val="Definitions"/>
        <w:ind w:left="4320" w:hanging="3600"/>
        <w:rPr>
          <w:rFonts w:ascii="Arial" w:hAnsi="Arial" w:cs="Arial"/>
          <w:sz w:val="20"/>
          <w:szCs w:val="20"/>
        </w:rPr>
      </w:pPr>
      <w:r w:rsidRPr="00A634AB" w:rsidDel="00BA596C">
        <w:rPr>
          <w:rFonts w:ascii="Arial" w:hAnsi="Arial" w:cs="Arial"/>
          <w:b/>
          <w:bCs/>
          <w:sz w:val="20"/>
          <w:szCs w:val="20"/>
        </w:rPr>
        <w:t xml:space="preserve"> </w:t>
      </w:r>
      <w:r w:rsidR="00915DB4" w:rsidRPr="00A634AB">
        <w:rPr>
          <w:rFonts w:ascii="Arial" w:hAnsi="Arial" w:cs="Arial"/>
          <w:b/>
          <w:bCs/>
          <w:sz w:val="20"/>
          <w:szCs w:val="20"/>
        </w:rPr>
        <w:t>“Disclosing Party”</w:t>
      </w:r>
      <w:r w:rsidR="00915DB4" w:rsidRPr="00A634AB">
        <w:rPr>
          <w:rFonts w:ascii="Arial" w:hAnsi="Arial" w:cs="Arial"/>
          <w:sz w:val="20"/>
          <w:szCs w:val="20"/>
        </w:rPr>
        <w:tab/>
        <w:t>a Party disclosing information to the other Party;</w:t>
      </w:r>
    </w:p>
    <w:p w14:paraId="621825D2" w14:textId="77777777" w:rsidR="00915DB4" w:rsidRPr="00A634AB" w:rsidRDefault="00915DB4" w:rsidP="00925CB8">
      <w:pPr>
        <w:pStyle w:val="Definitions"/>
        <w:ind w:left="4320" w:hanging="3600"/>
        <w:rPr>
          <w:rFonts w:ascii="Arial" w:hAnsi="Arial" w:cs="Arial"/>
          <w:sz w:val="20"/>
          <w:szCs w:val="20"/>
        </w:rPr>
      </w:pPr>
    </w:p>
    <w:p w14:paraId="536FCED1"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“Dispute”</w:t>
      </w:r>
      <w:r w:rsidRPr="00A634AB">
        <w:rPr>
          <w:rFonts w:ascii="Arial" w:hAnsi="Arial" w:cs="Arial"/>
          <w:sz w:val="20"/>
          <w:szCs w:val="20"/>
        </w:rPr>
        <w:tab/>
        <w:t>a</w:t>
      </w:r>
      <w:r w:rsidR="00D27EB5">
        <w:rPr>
          <w:rFonts w:ascii="Arial" w:hAnsi="Arial" w:cs="Arial"/>
          <w:sz w:val="20"/>
          <w:szCs w:val="20"/>
        </w:rPr>
        <w:t xml:space="preserve">ny dispute, difference or question of interpretation arising out of or in connection with </w:t>
      </w:r>
      <w:r w:rsidRPr="00A634AB">
        <w:rPr>
          <w:rFonts w:ascii="Arial" w:hAnsi="Arial" w:cs="Arial"/>
          <w:sz w:val="20"/>
          <w:szCs w:val="20"/>
        </w:rPr>
        <w:t>this Agreement;</w:t>
      </w:r>
    </w:p>
    <w:p w14:paraId="035E067D" w14:textId="77777777" w:rsidR="00915DB4" w:rsidRPr="00A634AB" w:rsidRDefault="00915DB4" w:rsidP="00925CB8">
      <w:pPr>
        <w:pStyle w:val="Definitions"/>
        <w:ind w:left="4320" w:hanging="3600"/>
        <w:rPr>
          <w:rFonts w:ascii="Arial" w:hAnsi="Arial" w:cs="Arial"/>
          <w:sz w:val="20"/>
          <w:szCs w:val="20"/>
        </w:rPr>
      </w:pPr>
    </w:p>
    <w:p w14:paraId="492BA5BA" w14:textId="77777777" w:rsidR="00915DB4"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“Due Date”</w:t>
      </w:r>
      <w:r w:rsidRPr="00A634AB">
        <w:rPr>
          <w:rFonts w:ascii="Arial" w:hAnsi="Arial" w:cs="Arial"/>
          <w:sz w:val="20"/>
          <w:szCs w:val="20"/>
        </w:rPr>
        <w:tab/>
        <w:t xml:space="preserve">a date being </w:t>
      </w:r>
      <w:r w:rsidR="00B24963">
        <w:rPr>
          <w:rFonts w:ascii="Arial" w:hAnsi="Arial" w:cs="Arial"/>
          <w:sz w:val="20"/>
          <w:szCs w:val="20"/>
        </w:rPr>
        <w:t>30 days from the date of the invoice</w:t>
      </w:r>
      <w:r w:rsidR="00382074">
        <w:rPr>
          <w:rFonts w:ascii="Arial" w:hAnsi="Arial" w:cs="Arial"/>
          <w:sz w:val="20"/>
          <w:szCs w:val="20"/>
        </w:rPr>
        <w:t>;</w:t>
      </w:r>
    </w:p>
    <w:p w14:paraId="2A81B2E1" w14:textId="77777777" w:rsidR="00A96CAB" w:rsidRPr="005F456A" w:rsidRDefault="00A96CAB" w:rsidP="00925CB8">
      <w:pPr>
        <w:pStyle w:val="Definitions"/>
        <w:ind w:left="4320" w:hanging="3600"/>
        <w:rPr>
          <w:rFonts w:ascii="Arial" w:hAnsi="Arial" w:cs="Arial"/>
          <w:b/>
          <w:bCs/>
          <w:sz w:val="20"/>
          <w:szCs w:val="20"/>
        </w:rPr>
      </w:pPr>
    </w:p>
    <w:p w14:paraId="4CB82134" w14:textId="77777777" w:rsidR="00A96CAB" w:rsidRPr="00A634AB" w:rsidRDefault="00A96CAB" w:rsidP="00925CB8">
      <w:pPr>
        <w:pStyle w:val="Definitions"/>
        <w:ind w:left="4320" w:hanging="3600"/>
        <w:rPr>
          <w:rFonts w:ascii="Arial" w:hAnsi="Arial" w:cs="Arial"/>
          <w:sz w:val="20"/>
          <w:szCs w:val="20"/>
        </w:rPr>
      </w:pPr>
      <w:r w:rsidRPr="005F456A">
        <w:rPr>
          <w:rFonts w:ascii="Arial" w:hAnsi="Arial" w:cs="Arial"/>
          <w:b/>
          <w:sz w:val="20"/>
          <w:szCs w:val="20"/>
        </w:rPr>
        <w:t>“ECAS”</w:t>
      </w:r>
      <w:r w:rsidRPr="005F456A">
        <w:rPr>
          <w:rFonts w:ascii="Arial" w:hAnsi="Arial" w:cs="Arial"/>
          <w:sz w:val="20"/>
          <w:szCs w:val="20"/>
        </w:rPr>
        <w:tab/>
        <w:t>the Emergency Call Answering Service operated, managed and maintained by BT</w:t>
      </w:r>
      <w:r>
        <w:rPr>
          <w:rFonts w:ascii="Arial" w:hAnsi="Arial" w:cs="Arial"/>
          <w:sz w:val="20"/>
          <w:szCs w:val="20"/>
        </w:rPr>
        <w:t xml:space="preserve"> and shall comprise the people, processes and technology to deliver the services described in </w:t>
      </w:r>
      <w:r w:rsidR="00D27EB5">
        <w:rPr>
          <w:rFonts w:ascii="Arial" w:hAnsi="Arial" w:cs="Arial"/>
          <w:sz w:val="20"/>
          <w:szCs w:val="20"/>
        </w:rPr>
        <w:t>this Agreement</w:t>
      </w:r>
      <w:r w:rsidRPr="005F456A">
        <w:rPr>
          <w:rFonts w:ascii="Arial" w:hAnsi="Arial" w:cs="Arial"/>
          <w:sz w:val="20"/>
          <w:szCs w:val="20"/>
        </w:rPr>
        <w:t>;</w:t>
      </w:r>
    </w:p>
    <w:p w14:paraId="4EDE9BF6" w14:textId="77777777" w:rsidR="00A96CAB" w:rsidRDefault="00A96CAB" w:rsidP="00925CB8">
      <w:pPr>
        <w:pStyle w:val="Definitions"/>
        <w:ind w:left="4320" w:hanging="3600"/>
        <w:rPr>
          <w:rFonts w:ascii="Arial" w:hAnsi="Arial" w:cs="Arial"/>
          <w:b/>
          <w:bCs/>
          <w:sz w:val="20"/>
          <w:szCs w:val="20"/>
        </w:rPr>
      </w:pPr>
    </w:p>
    <w:p w14:paraId="4D11FE90" w14:textId="5D76FCA9" w:rsidR="00B175E3" w:rsidRDefault="00B175E3" w:rsidP="00925CB8">
      <w:pPr>
        <w:pStyle w:val="Definitions"/>
        <w:ind w:left="4320" w:hanging="3600"/>
        <w:rPr>
          <w:rFonts w:ascii="Arial" w:hAnsi="Arial" w:cs="Arial"/>
          <w:sz w:val="20"/>
          <w:szCs w:val="20"/>
        </w:rPr>
      </w:pPr>
      <w:r w:rsidRPr="00A634AB">
        <w:rPr>
          <w:rFonts w:ascii="Arial" w:hAnsi="Arial" w:cs="Arial"/>
          <w:b/>
          <w:bCs/>
          <w:sz w:val="20"/>
          <w:szCs w:val="20"/>
        </w:rPr>
        <w:t>“</w:t>
      </w:r>
      <w:r>
        <w:rPr>
          <w:rFonts w:ascii="Arial" w:hAnsi="Arial" w:cs="Arial"/>
          <w:b/>
          <w:bCs/>
          <w:sz w:val="20"/>
          <w:szCs w:val="20"/>
        </w:rPr>
        <w:t>ECAS Agent</w:t>
      </w:r>
      <w:r w:rsidRPr="00A634AB">
        <w:rPr>
          <w:rFonts w:ascii="Arial" w:hAnsi="Arial" w:cs="Arial"/>
          <w:b/>
          <w:bCs/>
          <w:sz w:val="20"/>
          <w:szCs w:val="20"/>
        </w:rPr>
        <w:t>”</w:t>
      </w:r>
      <w:r w:rsidRPr="00A634AB">
        <w:rPr>
          <w:rFonts w:ascii="Arial" w:hAnsi="Arial" w:cs="Arial"/>
          <w:sz w:val="20"/>
          <w:szCs w:val="20"/>
        </w:rPr>
        <w:tab/>
        <w:t xml:space="preserve">a person </w:t>
      </w:r>
      <w:r>
        <w:rPr>
          <w:rFonts w:ascii="Arial" w:hAnsi="Arial" w:cs="Arial"/>
          <w:sz w:val="20"/>
          <w:szCs w:val="20"/>
        </w:rPr>
        <w:t>who will handle Emergency Calls</w:t>
      </w:r>
      <w:r w:rsidR="00B13654">
        <w:rPr>
          <w:rFonts w:ascii="Arial" w:hAnsi="Arial" w:cs="Arial"/>
          <w:sz w:val="20"/>
          <w:szCs w:val="20"/>
        </w:rPr>
        <w:t>;</w:t>
      </w:r>
    </w:p>
    <w:p w14:paraId="465FBE1E" w14:textId="77777777" w:rsidR="00F73D76" w:rsidRDefault="00F73D76" w:rsidP="00925CB8">
      <w:pPr>
        <w:pStyle w:val="Definitions"/>
        <w:ind w:left="4320" w:hanging="3600"/>
        <w:rPr>
          <w:rFonts w:ascii="Arial" w:hAnsi="Arial" w:cs="Arial"/>
          <w:b/>
          <w:bCs/>
          <w:sz w:val="20"/>
          <w:szCs w:val="20"/>
        </w:rPr>
      </w:pPr>
    </w:p>
    <w:p w14:paraId="620D5CA3" w14:textId="77777777" w:rsidR="0077030E" w:rsidRPr="0077030E" w:rsidRDefault="0077030E" w:rsidP="00925CB8">
      <w:pPr>
        <w:pStyle w:val="Definitions"/>
        <w:ind w:left="4320" w:hanging="3600"/>
        <w:rPr>
          <w:rFonts w:ascii="Arial" w:hAnsi="Arial" w:cs="Arial"/>
          <w:b/>
          <w:bCs/>
          <w:sz w:val="20"/>
          <w:szCs w:val="20"/>
        </w:rPr>
      </w:pPr>
      <w:r w:rsidRPr="0077030E">
        <w:rPr>
          <w:rFonts w:ascii="Arial" w:hAnsi="Arial" w:cs="Arial"/>
          <w:b/>
          <w:bCs/>
          <w:sz w:val="20"/>
          <w:szCs w:val="20"/>
        </w:rPr>
        <w:t>“ECAS Equipment Centre”</w:t>
      </w:r>
      <w:r w:rsidRPr="0077030E">
        <w:rPr>
          <w:rFonts w:ascii="Arial" w:hAnsi="Arial" w:cs="Arial"/>
          <w:b/>
          <w:bCs/>
          <w:sz w:val="20"/>
          <w:szCs w:val="20"/>
        </w:rPr>
        <w:tab/>
      </w:r>
      <w:r w:rsidRPr="0077030E">
        <w:rPr>
          <w:rFonts w:ascii="Arial" w:hAnsi="Arial" w:cs="Arial"/>
          <w:bCs/>
          <w:sz w:val="20"/>
          <w:szCs w:val="20"/>
          <w:lang w:val="en-IE"/>
        </w:rPr>
        <w:t xml:space="preserve">a facility where ECAS </w:t>
      </w:r>
      <w:r w:rsidR="00D27EB5">
        <w:rPr>
          <w:rFonts w:ascii="Arial" w:hAnsi="Arial" w:cs="Arial"/>
          <w:bCs/>
          <w:sz w:val="20"/>
          <w:szCs w:val="20"/>
          <w:lang w:val="en-IE"/>
        </w:rPr>
        <w:t>e</w:t>
      </w:r>
      <w:r w:rsidRPr="0077030E">
        <w:rPr>
          <w:rFonts w:ascii="Arial" w:hAnsi="Arial" w:cs="Arial"/>
          <w:bCs/>
          <w:sz w:val="20"/>
          <w:szCs w:val="20"/>
          <w:lang w:val="en-IE"/>
        </w:rPr>
        <w:t xml:space="preserve">quipment only, including the ECAS switches and points of </w:t>
      </w:r>
      <w:r w:rsidR="002C1C24">
        <w:rPr>
          <w:rFonts w:ascii="Arial" w:hAnsi="Arial" w:cs="Arial"/>
          <w:bCs/>
          <w:sz w:val="20"/>
          <w:szCs w:val="20"/>
          <w:lang w:val="en-IE"/>
        </w:rPr>
        <w:t>i</w:t>
      </w:r>
      <w:r w:rsidRPr="0077030E">
        <w:rPr>
          <w:rFonts w:ascii="Arial" w:hAnsi="Arial" w:cs="Arial"/>
          <w:bCs/>
          <w:sz w:val="20"/>
          <w:szCs w:val="20"/>
          <w:lang w:val="en-IE"/>
        </w:rPr>
        <w:t>nterconnect, are located</w:t>
      </w:r>
      <w:r w:rsidRPr="0077030E">
        <w:rPr>
          <w:rFonts w:ascii="Arial" w:hAnsi="Arial" w:cs="Arial"/>
          <w:bCs/>
          <w:sz w:val="20"/>
          <w:szCs w:val="20"/>
        </w:rPr>
        <w:t>;</w:t>
      </w:r>
    </w:p>
    <w:p w14:paraId="35A7CDF4" w14:textId="77777777" w:rsidR="0077030E" w:rsidRPr="0077030E" w:rsidRDefault="0077030E" w:rsidP="00925CB8">
      <w:pPr>
        <w:pStyle w:val="Definitions"/>
        <w:ind w:left="4320" w:hanging="3600"/>
        <w:rPr>
          <w:rFonts w:ascii="Arial" w:hAnsi="Arial" w:cs="Arial"/>
          <w:b/>
          <w:bCs/>
          <w:sz w:val="20"/>
          <w:szCs w:val="20"/>
        </w:rPr>
      </w:pPr>
    </w:p>
    <w:p w14:paraId="42E523AB" w14:textId="77777777" w:rsidR="00641FB6" w:rsidRPr="0077030E" w:rsidRDefault="00641FB6" w:rsidP="00925CB8">
      <w:pPr>
        <w:pStyle w:val="Definitions"/>
        <w:ind w:left="4320" w:hanging="3600"/>
        <w:rPr>
          <w:rFonts w:ascii="Arial" w:hAnsi="Arial" w:cs="Arial"/>
          <w:b/>
          <w:bCs/>
          <w:sz w:val="20"/>
          <w:szCs w:val="20"/>
        </w:rPr>
      </w:pPr>
      <w:r w:rsidRPr="0077030E">
        <w:rPr>
          <w:rFonts w:ascii="Arial" w:hAnsi="Arial" w:cs="Arial"/>
          <w:b/>
          <w:bCs/>
          <w:sz w:val="20"/>
          <w:szCs w:val="20"/>
        </w:rPr>
        <w:t xml:space="preserve">“ECAS </w:t>
      </w:r>
      <w:r>
        <w:rPr>
          <w:rFonts w:ascii="Arial" w:hAnsi="Arial" w:cs="Arial"/>
          <w:b/>
          <w:bCs/>
          <w:sz w:val="20"/>
          <w:szCs w:val="20"/>
        </w:rPr>
        <w:t>Fixed Line</w:t>
      </w:r>
    </w:p>
    <w:p w14:paraId="6B96300F" w14:textId="77777777" w:rsidR="00641FB6" w:rsidRPr="0077030E" w:rsidRDefault="00641FB6" w:rsidP="00925CB8">
      <w:pPr>
        <w:pStyle w:val="Definitions"/>
        <w:ind w:left="4320" w:hanging="3600"/>
        <w:rPr>
          <w:rFonts w:ascii="Arial" w:hAnsi="Arial" w:cs="Arial"/>
          <w:b/>
          <w:bCs/>
          <w:sz w:val="20"/>
          <w:szCs w:val="20"/>
        </w:rPr>
      </w:pPr>
      <w:r w:rsidRPr="0077030E">
        <w:rPr>
          <w:rFonts w:ascii="Arial" w:hAnsi="Arial" w:cs="Arial"/>
          <w:b/>
          <w:bCs/>
          <w:sz w:val="20"/>
          <w:szCs w:val="20"/>
        </w:rPr>
        <w:t>Information Database”</w:t>
      </w:r>
      <w:r w:rsidRPr="0077030E">
        <w:rPr>
          <w:rFonts w:ascii="Arial" w:hAnsi="Arial" w:cs="Arial"/>
          <w:b/>
          <w:bCs/>
          <w:sz w:val="20"/>
          <w:szCs w:val="20"/>
        </w:rPr>
        <w:tab/>
      </w:r>
      <w:r w:rsidRPr="0077030E">
        <w:rPr>
          <w:rFonts w:ascii="Arial" w:hAnsi="Arial" w:cs="Arial"/>
          <w:bCs/>
          <w:sz w:val="20"/>
          <w:szCs w:val="20"/>
          <w:lang w:val="en-IE"/>
        </w:rPr>
        <w:t xml:space="preserve">the </w:t>
      </w:r>
      <w:r>
        <w:rPr>
          <w:rFonts w:ascii="Arial" w:hAnsi="Arial" w:cs="Arial"/>
          <w:bCs/>
          <w:sz w:val="20"/>
          <w:szCs w:val="20"/>
          <w:lang w:val="en-IE"/>
        </w:rPr>
        <w:t>installation and billing records for each fixed line CLI which is used to map an inbound CLI to a physical address by the ECAS</w:t>
      </w:r>
      <w:r w:rsidRPr="0077030E">
        <w:rPr>
          <w:rFonts w:ascii="Arial" w:hAnsi="Arial" w:cs="Arial"/>
          <w:bCs/>
          <w:sz w:val="20"/>
          <w:szCs w:val="20"/>
        </w:rPr>
        <w:t>;</w:t>
      </w:r>
    </w:p>
    <w:p w14:paraId="7BBEA096" w14:textId="77777777" w:rsidR="00641FB6" w:rsidRPr="0077030E" w:rsidRDefault="00641FB6" w:rsidP="00925CB8">
      <w:pPr>
        <w:pStyle w:val="Definitions"/>
        <w:ind w:left="4320" w:hanging="3600"/>
        <w:rPr>
          <w:rFonts w:ascii="Arial" w:hAnsi="Arial" w:cs="Arial"/>
          <w:b/>
          <w:bCs/>
          <w:sz w:val="20"/>
          <w:szCs w:val="20"/>
        </w:rPr>
      </w:pPr>
    </w:p>
    <w:p w14:paraId="10A3D82C" w14:textId="77777777" w:rsidR="00F73D76" w:rsidRPr="00A634AB" w:rsidRDefault="00F73D76" w:rsidP="00925CB8">
      <w:pPr>
        <w:pStyle w:val="Definitions"/>
        <w:ind w:left="4320" w:hanging="3600"/>
        <w:rPr>
          <w:rFonts w:ascii="Arial" w:hAnsi="Arial" w:cs="Arial"/>
          <w:sz w:val="20"/>
          <w:szCs w:val="20"/>
        </w:rPr>
      </w:pPr>
      <w:r>
        <w:rPr>
          <w:rFonts w:ascii="Arial" w:hAnsi="Arial" w:cs="Arial"/>
          <w:b/>
          <w:bCs/>
          <w:sz w:val="20"/>
          <w:szCs w:val="20"/>
        </w:rPr>
        <w:t>“</w:t>
      </w:r>
      <w:r w:rsidRPr="00A634AB">
        <w:rPr>
          <w:rFonts w:ascii="Arial" w:hAnsi="Arial" w:cs="Arial"/>
          <w:b/>
          <w:bCs/>
          <w:sz w:val="20"/>
          <w:szCs w:val="20"/>
        </w:rPr>
        <w:t>E</w:t>
      </w:r>
      <w:r>
        <w:rPr>
          <w:rFonts w:ascii="Arial" w:hAnsi="Arial" w:cs="Arial"/>
          <w:b/>
          <w:bCs/>
          <w:sz w:val="20"/>
          <w:szCs w:val="20"/>
        </w:rPr>
        <w:t>CAS Operator</w:t>
      </w:r>
      <w:r w:rsidRPr="00A634AB">
        <w:rPr>
          <w:rFonts w:ascii="Arial" w:hAnsi="Arial" w:cs="Arial"/>
          <w:b/>
          <w:bCs/>
          <w:sz w:val="20"/>
          <w:szCs w:val="20"/>
        </w:rPr>
        <w:t xml:space="preserve"> Centre”</w:t>
      </w:r>
      <w:r w:rsidR="00574640">
        <w:rPr>
          <w:rFonts w:ascii="Arial" w:hAnsi="Arial" w:cs="Arial"/>
          <w:b/>
          <w:bCs/>
          <w:sz w:val="20"/>
          <w:szCs w:val="20"/>
        </w:rPr>
        <w:t xml:space="preserve"> </w:t>
      </w:r>
      <w:r w:rsidR="004D7A95">
        <w:rPr>
          <w:rFonts w:ascii="Arial" w:hAnsi="Arial" w:cs="Arial"/>
          <w:b/>
          <w:bCs/>
          <w:sz w:val="20"/>
          <w:szCs w:val="20"/>
        </w:rPr>
        <w:tab/>
      </w:r>
      <w:r>
        <w:rPr>
          <w:rFonts w:ascii="Arial" w:hAnsi="Arial" w:cs="Arial"/>
          <w:sz w:val="20"/>
          <w:szCs w:val="20"/>
        </w:rPr>
        <w:t>facility where ECAS Agents answer</w:t>
      </w:r>
      <w:r w:rsidRPr="00A634AB">
        <w:rPr>
          <w:rFonts w:ascii="Arial" w:hAnsi="Arial" w:cs="Arial"/>
          <w:sz w:val="20"/>
          <w:szCs w:val="20"/>
        </w:rPr>
        <w:t xml:space="preserve"> Emergency Call</w:t>
      </w:r>
      <w:r>
        <w:rPr>
          <w:rFonts w:ascii="Arial" w:hAnsi="Arial" w:cs="Arial"/>
          <w:sz w:val="20"/>
          <w:szCs w:val="20"/>
        </w:rPr>
        <w:t>s</w:t>
      </w:r>
      <w:r w:rsidRPr="00A634AB">
        <w:rPr>
          <w:rFonts w:ascii="Arial" w:hAnsi="Arial" w:cs="Arial"/>
          <w:sz w:val="20"/>
          <w:szCs w:val="20"/>
        </w:rPr>
        <w:t>;</w:t>
      </w:r>
    </w:p>
    <w:p w14:paraId="78A8B8DB" w14:textId="77777777" w:rsidR="00F73D76" w:rsidRPr="002F135D" w:rsidRDefault="00F73D76" w:rsidP="00925CB8">
      <w:pPr>
        <w:pStyle w:val="Definitions"/>
        <w:ind w:left="4320" w:hanging="3600"/>
        <w:rPr>
          <w:rFonts w:ascii="Arial" w:hAnsi="Arial" w:cs="Arial"/>
          <w:sz w:val="20"/>
          <w:szCs w:val="20"/>
        </w:rPr>
      </w:pPr>
    </w:p>
    <w:p w14:paraId="7BC899D6" w14:textId="0117114B" w:rsidR="00B175E3" w:rsidRPr="002F135D" w:rsidRDefault="00B175E3" w:rsidP="00925CB8">
      <w:pPr>
        <w:pStyle w:val="Definitions"/>
        <w:ind w:left="4320" w:hanging="3600"/>
        <w:rPr>
          <w:rFonts w:ascii="Arial" w:hAnsi="Arial" w:cs="Arial"/>
          <w:sz w:val="20"/>
          <w:szCs w:val="20"/>
        </w:rPr>
      </w:pPr>
      <w:r w:rsidRPr="002F135D">
        <w:rPr>
          <w:rFonts w:ascii="Arial" w:hAnsi="Arial" w:cs="Arial"/>
          <w:b/>
          <w:bCs/>
          <w:sz w:val="20"/>
          <w:szCs w:val="20"/>
        </w:rPr>
        <w:lastRenderedPageBreak/>
        <w:t>“ECAS Price List”</w:t>
      </w:r>
      <w:r w:rsidRPr="002F135D">
        <w:rPr>
          <w:rFonts w:ascii="Arial" w:hAnsi="Arial" w:cs="Arial"/>
          <w:sz w:val="20"/>
          <w:szCs w:val="20"/>
        </w:rPr>
        <w:tab/>
        <w:t xml:space="preserve">the price list having that name which contains charges for   ECAS which is published on </w:t>
      </w:r>
      <w:r w:rsidR="007134DD" w:rsidRPr="002F135D">
        <w:rPr>
          <w:rFonts w:ascii="Arial" w:hAnsi="Arial" w:cs="Arial"/>
          <w:sz w:val="20"/>
          <w:szCs w:val="20"/>
        </w:rPr>
        <w:t>https://112.ie/charges-and-price-list/</w:t>
      </w:r>
      <w:r w:rsidRPr="002F135D">
        <w:rPr>
          <w:rFonts w:ascii="Arial" w:hAnsi="Arial" w:cs="Arial"/>
          <w:sz w:val="20"/>
          <w:szCs w:val="20"/>
        </w:rPr>
        <w:t>;</w:t>
      </w:r>
    </w:p>
    <w:p w14:paraId="59C29B1B" w14:textId="77777777" w:rsidR="00B175E3" w:rsidRPr="002F135D" w:rsidRDefault="00B175E3" w:rsidP="00925CB8">
      <w:pPr>
        <w:pStyle w:val="Definitions"/>
        <w:ind w:left="4320" w:hanging="3600"/>
        <w:rPr>
          <w:rFonts w:ascii="Arial" w:hAnsi="Arial" w:cs="Arial"/>
          <w:sz w:val="20"/>
          <w:szCs w:val="20"/>
        </w:rPr>
      </w:pPr>
    </w:p>
    <w:p w14:paraId="19C53819" w14:textId="5A9C0CA9" w:rsidR="00B75A4B" w:rsidRPr="00B75A4B" w:rsidRDefault="00B75A4B" w:rsidP="00925CB8">
      <w:pPr>
        <w:autoSpaceDE w:val="0"/>
        <w:autoSpaceDN w:val="0"/>
        <w:adjustRightInd w:val="0"/>
        <w:ind w:left="4320" w:hanging="3600"/>
        <w:jc w:val="left"/>
        <w:rPr>
          <w:rFonts w:ascii="Arial" w:hAnsi="Arial" w:cs="Arial"/>
          <w:sz w:val="20"/>
          <w:szCs w:val="20"/>
        </w:rPr>
      </w:pPr>
      <w:r w:rsidRPr="002F135D">
        <w:rPr>
          <w:rFonts w:ascii="Arial" w:hAnsi="Arial" w:cs="Arial"/>
          <w:b/>
          <w:bCs/>
          <w:sz w:val="20"/>
          <w:szCs w:val="20"/>
        </w:rPr>
        <w:t>“Electronic Communications Network”</w:t>
      </w:r>
      <w:r w:rsidRPr="002F135D">
        <w:rPr>
          <w:rFonts w:ascii="Arial" w:hAnsi="Arial" w:cs="Arial"/>
          <w:sz w:val="20"/>
          <w:szCs w:val="20"/>
        </w:rPr>
        <w:t xml:space="preserve"> </w:t>
      </w:r>
      <w:r w:rsidR="00574640" w:rsidRPr="002F135D">
        <w:rPr>
          <w:rFonts w:ascii="Arial" w:hAnsi="Arial" w:cs="Arial"/>
          <w:sz w:val="20"/>
          <w:szCs w:val="20"/>
        </w:rPr>
        <w:t xml:space="preserve"> </w:t>
      </w:r>
      <w:r w:rsidRPr="002F135D">
        <w:rPr>
          <w:rFonts w:ascii="Arial" w:hAnsi="Arial" w:cs="Arial"/>
          <w:sz w:val="20"/>
          <w:szCs w:val="20"/>
        </w:rPr>
        <w:t>the transmission systems and, where applicable, switching or routing equipment and other resources which permit the conveyance of signals by wire, radio, by</w:t>
      </w:r>
      <w:r w:rsidRPr="00B75A4B">
        <w:rPr>
          <w:rFonts w:ascii="Arial" w:hAnsi="Arial" w:cs="Arial"/>
          <w:sz w:val="20"/>
          <w:szCs w:val="20"/>
        </w:rPr>
        <w:t xml:space="preserve"> optical or by other electromagnetic means, including satellite networks, fixed (circuit- and packet</w:t>
      </w:r>
      <w:r>
        <w:rPr>
          <w:rFonts w:ascii="Arial" w:hAnsi="Arial" w:cs="Arial"/>
          <w:sz w:val="20"/>
          <w:szCs w:val="20"/>
        </w:rPr>
        <w:t xml:space="preserve"> </w:t>
      </w:r>
      <w:r w:rsidRPr="00B75A4B">
        <w:rPr>
          <w:rFonts w:ascii="Arial" w:hAnsi="Arial" w:cs="Arial"/>
          <w:sz w:val="20"/>
          <w:szCs w:val="20"/>
        </w:rPr>
        <w:t xml:space="preserve">switched, including </w:t>
      </w:r>
      <w:r w:rsidR="002035DB">
        <w:rPr>
          <w:rFonts w:ascii="Arial" w:hAnsi="Arial" w:cs="Arial"/>
          <w:sz w:val="20"/>
          <w:szCs w:val="20"/>
        </w:rPr>
        <w:t>i</w:t>
      </w:r>
      <w:r w:rsidRPr="00B75A4B">
        <w:rPr>
          <w:rFonts w:ascii="Arial" w:hAnsi="Arial" w:cs="Arial"/>
          <w:sz w:val="20"/>
          <w:szCs w:val="20"/>
        </w:rPr>
        <w:t>nternet) and mobile terrestrial networks, electricity cable systems, to the extent that they are used for the propose of transmitting signals</w:t>
      </w:r>
      <w:r w:rsidR="002C1C24">
        <w:rPr>
          <w:rFonts w:ascii="Arial" w:hAnsi="Arial" w:cs="Arial"/>
          <w:sz w:val="20"/>
          <w:szCs w:val="20"/>
        </w:rPr>
        <w:t>;</w:t>
      </w:r>
    </w:p>
    <w:p w14:paraId="3E05D007" w14:textId="77777777" w:rsidR="00B75A4B" w:rsidRPr="00B75A4B" w:rsidRDefault="00B75A4B" w:rsidP="00925CB8">
      <w:pPr>
        <w:autoSpaceDE w:val="0"/>
        <w:autoSpaceDN w:val="0"/>
        <w:adjustRightInd w:val="0"/>
        <w:ind w:left="4320" w:hanging="3600"/>
        <w:jc w:val="left"/>
        <w:rPr>
          <w:rFonts w:ascii="Arial" w:hAnsi="Arial" w:cs="Arial"/>
          <w:b/>
          <w:bCs/>
          <w:sz w:val="20"/>
          <w:szCs w:val="20"/>
        </w:rPr>
      </w:pPr>
    </w:p>
    <w:p w14:paraId="000A782F" w14:textId="7ADA0C49" w:rsidR="00B75A4B" w:rsidRPr="00B75A4B" w:rsidRDefault="00B75A4B" w:rsidP="00925CB8">
      <w:pPr>
        <w:autoSpaceDE w:val="0"/>
        <w:autoSpaceDN w:val="0"/>
        <w:adjustRightInd w:val="0"/>
        <w:ind w:left="4320" w:hanging="3600"/>
        <w:jc w:val="left"/>
        <w:rPr>
          <w:rFonts w:ascii="Arial" w:hAnsi="Arial" w:cs="Arial"/>
          <w:color w:val="0000FF"/>
          <w:sz w:val="20"/>
          <w:szCs w:val="20"/>
        </w:rPr>
      </w:pPr>
      <w:r w:rsidRPr="00B75A4B">
        <w:rPr>
          <w:rFonts w:ascii="Arial" w:hAnsi="Arial" w:cs="Arial"/>
          <w:b/>
          <w:bCs/>
          <w:sz w:val="20"/>
          <w:szCs w:val="20"/>
        </w:rPr>
        <w:t>“Electronic Communications Service”</w:t>
      </w:r>
      <w:r w:rsidR="00574640">
        <w:rPr>
          <w:rFonts w:ascii="Arial" w:hAnsi="Arial" w:cs="Arial"/>
          <w:b/>
          <w:bCs/>
          <w:sz w:val="20"/>
          <w:szCs w:val="20"/>
        </w:rPr>
        <w:t xml:space="preserve"> </w:t>
      </w:r>
      <w:r w:rsidRPr="00650E96">
        <w:rPr>
          <w:rFonts w:ascii="Arial" w:hAnsi="Arial" w:cs="Arial"/>
          <w:sz w:val="20"/>
          <w:szCs w:val="20"/>
        </w:rPr>
        <w:t xml:space="preserve">a service normally provided for remuneration </w:t>
      </w:r>
      <w:r w:rsidR="00451E39" w:rsidRPr="00650E96">
        <w:rPr>
          <w:rFonts w:ascii="Arial" w:hAnsi="Arial" w:cs="Arial"/>
          <w:sz w:val="20"/>
          <w:szCs w:val="20"/>
        </w:rPr>
        <w:t>via electronic communications networks, which encompasses, with the exception of services providing, or exercising editorial control over, content transmitted using electronic communications networks and services, the following types of services: (a) ‘internet access service’ within the meaning of Article 2 of Regulation (EU) 2015/21205 ; (b) interpersonal communications service; and (c) services consisting wholly or mainly in the conveyance of signals such as transmission services used for the provision of machine-to-machine services and for broadcasting;</w:t>
      </w:r>
      <w:r w:rsidR="00451E39" w:rsidRPr="00451E39">
        <w:rPr>
          <w:rFonts w:ascii="Segoe UI" w:hAnsi="Segoe UI" w:cs="Segoe UI"/>
          <w:sz w:val="18"/>
          <w:szCs w:val="18"/>
        </w:rPr>
        <w:t xml:space="preserve"> </w:t>
      </w:r>
    </w:p>
    <w:p w14:paraId="2CB15C2C" w14:textId="77777777" w:rsidR="00B75A4B" w:rsidRDefault="00B75A4B" w:rsidP="00925CB8">
      <w:pPr>
        <w:pStyle w:val="Definitions"/>
        <w:ind w:left="4320" w:hanging="3600"/>
        <w:rPr>
          <w:rFonts w:ascii="Arial" w:hAnsi="Arial" w:cs="Arial"/>
          <w:b/>
          <w:bCs/>
          <w:sz w:val="20"/>
          <w:szCs w:val="20"/>
        </w:rPr>
      </w:pPr>
    </w:p>
    <w:p w14:paraId="2B29C733" w14:textId="1C258923" w:rsidR="00915DB4" w:rsidRPr="005F456A" w:rsidRDefault="00915DB4" w:rsidP="00925CB8">
      <w:pPr>
        <w:pStyle w:val="Definitions"/>
        <w:ind w:left="4320" w:hanging="3600"/>
        <w:rPr>
          <w:rFonts w:ascii="Arial" w:hAnsi="Arial" w:cs="Arial"/>
          <w:sz w:val="20"/>
          <w:szCs w:val="20"/>
        </w:rPr>
      </w:pPr>
      <w:r w:rsidRPr="005F456A">
        <w:rPr>
          <w:rFonts w:ascii="Arial" w:hAnsi="Arial" w:cs="Arial"/>
          <w:b/>
          <w:bCs/>
          <w:sz w:val="20"/>
          <w:szCs w:val="20"/>
        </w:rPr>
        <w:t>“Emergency Call”</w:t>
      </w:r>
      <w:r w:rsidRPr="005F456A">
        <w:rPr>
          <w:rFonts w:ascii="Arial" w:hAnsi="Arial" w:cs="Arial"/>
          <w:sz w:val="20"/>
          <w:szCs w:val="20"/>
        </w:rPr>
        <w:tab/>
      </w:r>
      <w:r w:rsidR="00A56832" w:rsidRPr="00650E96">
        <w:rPr>
          <w:rFonts w:ascii="Arial" w:hAnsi="Arial" w:cs="Arial"/>
          <w:sz w:val="20"/>
          <w:szCs w:val="20"/>
        </w:rPr>
        <w:t>otherwise “Emergency Communication” means</w:t>
      </w:r>
      <w:r w:rsidR="00A56832" w:rsidRPr="00650E96">
        <w:rPr>
          <w:rStyle w:val="cf01"/>
          <w:rFonts w:ascii="Arial" w:hAnsi="Arial" w:cs="Arial"/>
          <w:sz w:val="20"/>
          <w:szCs w:val="20"/>
        </w:rPr>
        <w:t xml:space="preserve"> a communication by means of interpersonal communications services between an end-user and the PSAP with the goal to request and receive emergency relief from emergency services</w:t>
      </w:r>
    </w:p>
    <w:p w14:paraId="7CCBAE04" w14:textId="77777777" w:rsidR="00915DB4" w:rsidRPr="005F456A" w:rsidRDefault="00915DB4" w:rsidP="00925CB8">
      <w:pPr>
        <w:pStyle w:val="Definitions"/>
        <w:ind w:left="4320" w:hanging="3600"/>
        <w:rPr>
          <w:rFonts w:ascii="Arial" w:hAnsi="Arial" w:cs="Arial"/>
          <w:sz w:val="20"/>
          <w:szCs w:val="20"/>
        </w:rPr>
      </w:pPr>
    </w:p>
    <w:p w14:paraId="2CDFBC07" w14:textId="6F358809" w:rsidR="006E7C14" w:rsidRDefault="006E7C14" w:rsidP="00925CB8">
      <w:pPr>
        <w:pStyle w:val="Definitions"/>
        <w:ind w:left="4320" w:hanging="3600"/>
        <w:rPr>
          <w:rFonts w:ascii="Arial" w:hAnsi="Arial" w:cs="Arial"/>
          <w:sz w:val="20"/>
          <w:szCs w:val="20"/>
        </w:rPr>
      </w:pPr>
      <w:r w:rsidRPr="005F456A">
        <w:rPr>
          <w:rFonts w:ascii="Arial" w:hAnsi="Arial" w:cs="Arial"/>
          <w:b/>
          <w:sz w:val="20"/>
          <w:szCs w:val="20"/>
        </w:rPr>
        <w:t>“Emergency Service”</w:t>
      </w:r>
      <w:r w:rsidRPr="005F456A">
        <w:rPr>
          <w:rFonts w:ascii="Arial" w:hAnsi="Arial" w:cs="Arial"/>
          <w:sz w:val="20"/>
          <w:szCs w:val="20"/>
        </w:rPr>
        <w:t xml:space="preserve"> </w:t>
      </w:r>
      <w:r w:rsidR="00C75FED">
        <w:rPr>
          <w:rFonts w:ascii="Arial" w:hAnsi="Arial" w:cs="Arial"/>
          <w:sz w:val="20"/>
          <w:szCs w:val="20"/>
        </w:rPr>
        <w:tab/>
      </w:r>
      <w:r w:rsidRPr="005F456A">
        <w:rPr>
          <w:rFonts w:ascii="Arial" w:hAnsi="Arial" w:cs="Arial"/>
          <w:sz w:val="20"/>
          <w:szCs w:val="20"/>
        </w:rPr>
        <w:t xml:space="preserve">the Garda </w:t>
      </w:r>
      <w:r w:rsidR="00ED7042" w:rsidRPr="005F456A">
        <w:rPr>
          <w:rFonts w:ascii="Arial" w:hAnsi="Arial" w:cs="Arial"/>
          <w:sz w:val="20"/>
          <w:szCs w:val="20"/>
        </w:rPr>
        <w:t>Síochána</w:t>
      </w:r>
      <w:r w:rsidRPr="005F456A">
        <w:rPr>
          <w:rFonts w:ascii="Arial" w:hAnsi="Arial" w:cs="Arial"/>
          <w:sz w:val="20"/>
          <w:szCs w:val="20"/>
        </w:rPr>
        <w:t xml:space="preserve">, the fire </w:t>
      </w:r>
      <w:r w:rsidR="0035361B">
        <w:rPr>
          <w:rFonts w:ascii="Arial" w:hAnsi="Arial" w:cs="Arial"/>
          <w:sz w:val="20"/>
          <w:szCs w:val="20"/>
        </w:rPr>
        <w:t>Service</w:t>
      </w:r>
      <w:r w:rsidRPr="005F456A">
        <w:rPr>
          <w:rFonts w:ascii="Arial" w:hAnsi="Arial" w:cs="Arial"/>
          <w:sz w:val="20"/>
          <w:szCs w:val="20"/>
        </w:rPr>
        <w:t>, the ambulance service, the Irish Coast</w:t>
      </w:r>
      <w:r w:rsidR="0035361B">
        <w:rPr>
          <w:rFonts w:ascii="Arial" w:hAnsi="Arial" w:cs="Arial"/>
          <w:sz w:val="20"/>
          <w:szCs w:val="20"/>
        </w:rPr>
        <w:t xml:space="preserve"> G</w:t>
      </w:r>
      <w:r w:rsidRPr="005F456A">
        <w:rPr>
          <w:rFonts w:ascii="Arial" w:hAnsi="Arial" w:cs="Arial"/>
          <w:sz w:val="20"/>
          <w:szCs w:val="20"/>
        </w:rPr>
        <w:t xml:space="preserve">uard and such other emergency services, agencies and organisations as may be established or deemed by the </w:t>
      </w:r>
      <w:r w:rsidR="002035DB">
        <w:rPr>
          <w:rFonts w:ascii="Arial" w:hAnsi="Arial" w:cs="Arial"/>
          <w:sz w:val="20"/>
          <w:szCs w:val="20"/>
        </w:rPr>
        <w:t>Authority</w:t>
      </w:r>
      <w:r w:rsidRPr="005F456A">
        <w:rPr>
          <w:rFonts w:ascii="Arial" w:hAnsi="Arial" w:cs="Arial"/>
          <w:sz w:val="20"/>
          <w:szCs w:val="20"/>
        </w:rPr>
        <w:t xml:space="preserve"> to constitute an emergency service from time to time;</w:t>
      </w:r>
    </w:p>
    <w:p w14:paraId="1E3D13AA" w14:textId="77777777" w:rsidR="006E7C14" w:rsidRDefault="006E7C14" w:rsidP="00925CB8">
      <w:pPr>
        <w:pStyle w:val="Definitions"/>
        <w:ind w:left="4320" w:hanging="3600"/>
        <w:rPr>
          <w:rFonts w:ascii="Arial" w:hAnsi="Arial" w:cs="Arial"/>
          <w:sz w:val="20"/>
          <w:szCs w:val="20"/>
        </w:rPr>
      </w:pPr>
    </w:p>
    <w:p w14:paraId="2828204C" w14:textId="77777777" w:rsidR="00344134" w:rsidRDefault="00344134" w:rsidP="00925CB8">
      <w:pPr>
        <w:pStyle w:val="Definitions"/>
        <w:ind w:left="4320" w:hanging="3600"/>
        <w:rPr>
          <w:rFonts w:ascii="Arial" w:hAnsi="Arial" w:cs="Arial"/>
          <w:sz w:val="20"/>
          <w:szCs w:val="20"/>
        </w:rPr>
      </w:pPr>
      <w:r w:rsidRPr="003731EF">
        <w:rPr>
          <w:rFonts w:ascii="Arial" w:hAnsi="Arial" w:cs="Arial"/>
          <w:b/>
          <w:sz w:val="20"/>
          <w:szCs w:val="20"/>
        </w:rPr>
        <w:t>“Encumbrance”</w:t>
      </w:r>
      <w:r>
        <w:rPr>
          <w:rFonts w:ascii="Arial" w:hAnsi="Arial" w:cs="Arial"/>
          <w:sz w:val="20"/>
          <w:szCs w:val="20"/>
        </w:rPr>
        <w:tab/>
        <w:t>any mortgage, lien, pledge, assignment by way of security, charge, hypothecation, security interest, title retention or any other security agreement or arrangement having the effect of conferring security or other form of encumbrance</w:t>
      </w:r>
      <w:r w:rsidR="002C1C24">
        <w:rPr>
          <w:rFonts w:ascii="Arial" w:hAnsi="Arial" w:cs="Arial"/>
          <w:sz w:val="20"/>
          <w:szCs w:val="20"/>
        </w:rPr>
        <w:t>;</w:t>
      </w:r>
    </w:p>
    <w:p w14:paraId="266BDEA6" w14:textId="77777777" w:rsidR="00344134" w:rsidRDefault="00344134" w:rsidP="00925CB8">
      <w:pPr>
        <w:pStyle w:val="Definitions"/>
        <w:ind w:left="4320" w:hanging="3600"/>
        <w:rPr>
          <w:rFonts w:ascii="Arial" w:hAnsi="Arial" w:cs="Arial"/>
          <w:sz w:val="20"/>
          <w:szCs w:val="20"/>
        </w:rPr>
      </w:pPr>
    </w:p>
    <w:p w14:paraId="13495462" w14:textId="77777777" w:rsidR="0077030E" w:rsidRPr="0077030E" w:rsidRDefault="0077030E" w:rsidP="00925CB8">
      <w:pPr>
        <w:pStyle w:val="Definitions"/>
        <w:ind w:left="4320" w:hanging="3600"/>
        <w:rPr>
          <w:rFonts w:ascii="Arial" w:hAnsi="Arial" w:cs="Arial"/>
          <w:sz w:val="20"/>
          <w:szCs w:val="20"/>
        </w:rPr>
      </w:pPr>
      <w:r w:rsidRPr="0077030E">
        <w:rPr>
          <w:rFonts w:ascii="Arial" w:hAnsi="Arial" w:cs="Arial"/>
          <w:b/>
          <w:bCs/>
          <w:sz w:val="20"/>
          <w:szCs w:val="20"/>
        </w:rPr>
        <w:t>“Fixed Emergency Call”</w:t>
      </w:r>
      <w:r w:rsidRPr="0077030E">
        <w:rPr>
          <w:rFonts w:ascii="Arial" w:hAnsi="Arial" w:cs="Arial"/>
          <w:sz w:val="20"/>
          <w:szCs w:val="20"/>
        </w:rPr>
        <w:tab/>
        <w:t xml:space="preserve">an Emergency Call </w:t>
      </w:r>
      <w:r w:rsidR="002C294E">
        <w:rPr>
          <w:rFonts w:ascii="Arial" w:hAnsi="Arial" w:cs="Arial"/>
          <w:sz w:val="20"/>
          <w:szCs w:val="20"/>
        </w:rPr>
        <w:t>originated over a physical wired</w:t>
      </w:r>
      <w:r w:rsidR="009411C1">
        <w:rPr>
          <w:rFonts w:ascii="Arial" w:hAnsi="Arial" w:cs="Arial"/>
          <w:sz w:val="20"/>
          <w:szCs w:val="20"/>
        </w:rPr>
        <w:t>/optical or dedicated wireless link to a fixed location</w:t>
      </w:r>
      <w:r w:rsidR="002C294E">
        <w:rPr>
          <w:rFonts w:ascii="Arial" w:hAnsi="Arial" w:cs="Arial"/>
          <w:sz w:val="20"/>
          <w:szCs w:val="20"/>
        </w:rPr>
        <w:t xml:space="preserve"> network </w:t>
      </w:r>
      <w:r w:rsidR="002B5134">
        <w:rPr>
          <w:rFonts w:ascii="Arial" w:hAnsi="Arial" w:cs="Arial"/>
          <w:sz w:val="20"/>
          <w:szCs w:val="20"/>
        </w:rPr>
        <w:t>then interc</w:t>
      </w:r>
      <w:r w:rsidRPr="0077030E">
        <w:rPr>
          <w:rFonts w:ascii="Arial" w:hAnsi="Arial" w:cs="Arial"/>
          <w:sz w:val="20"/>
          <w:szCs w:val="20"/>
        </w:rPr>
        <w:t>onnected to a</w:t>
      </w:r>
      <w:r w:rsidR="00AA128C">
        <w:rPr>
          <w:rFonts w:ascii="Arial" w:hAnsi="Arial" w:cs="Arial"/>
          <w:sz w:val="20"/>
          <w:szCs w:val="20"/>
        </w:rPr>
        <w:t>n ECAS Equipment Centre</w:t>
      </w:r>
      <w:r w:rsidRPr="0077030E">
        <w:rPr>
          <w:rFonts w:ascii="Arial" w:hAnsi="Arial" w:cs="Arial"/>
          <w:sz w:val="20"/>
          <w:szCs w:val="20"/>
        </w:rPr>
        <w:t xml:space="preserve"> which has a telephone number conforming to the  National Telephone Numbering Plan for Ireland and which permits BT to ascertain the location of the Calling Party;</w:t>
      </w:r>
    </w:p>
    <w:p w14:paraId="7F36F16A" w14:textId="77777777" w:rsidR="0077030E" w:rsidRDefault="0077030E" w:rsidP="00925CB8">
      <w:pPr>
        <w:pStyle w:val="Definitions"/>
        <w:ind w:left="4320" w:hanging="3600"/>
        <w:rPr>
          <w:rFonts w:ascii="Arial" w:hAnsi="Arial" w:cs="Arial"/>
          <w:sz w:val="20"/>
          <w:szCs w:val="20"/>
        </w:rPr>
      </w:pPr>
    </w:p>
    <w:p w14:paraId="79D86A16" w14:textId="4A08B8D2" w:rsidR="00816222" w:rsidRPr="0077030E" w:rsidRDefault="00816222" w:rsidP="00925CB8">
      <w:pPr>
        <w:pStyle w:val="Definitions"/>
        <w:ind w:left="4320" w:hanging="3600"/>
        <w:rPr>
          <w:rFonts w:ascii="Arial" w:hAnsi="Arial" w:cs="Arial"/>
          <w:sz w:val="20"/>
          <w:szCs w:val="20"/>
        </w:rPr>
      </w:pPr>
      <w:r w:rsidRPr="0077030E">
        <w:rPr>
          <w:rFonts w:ascii="Arial" w:hAnsi="Arial" w:cs="Arial"/>
          <w:b/>
          <w:bCs/>
          <w:sz w:val="20"/>
          <w:szCs w:val="20"/>
        </w:rPr>
        <w:t xml:space="preserve">“Fixed </w:t>
      </w:r>
      <w:r>
        <w:rPr>
          <w:rFonts w:ascii="Arial" w:hAnsi="Arial" w:cs="Arial"/>
          <w:b/>
          <w:bCs/>
          <w:sz w:val="20"/>
          <w:szCs w:val="20"/>
        </w:rPr>
        <w:t>Line Location Information</w:t>
      </w:r>
      <w:r w:rsidRPr="0077030E">
        <w:rPr>
          <w:rFonts w:ascii="Arial" w:hAnsi="Arial" w:cs="Arial"/>
          <w:b/>
          <w:bCs/>
          <w:sz w:val="20"/>
          <w:szCs w:val="20"/>
        </w:rPr>
        <w:t>”</w:t>
      </w:r>
      <w:r w:rsidRPr="0077030E">
        <w:rPr>
          <w:rFonts w:ascii="Arial" w:hAnsi="Arial" w:cs="Arial"/>
          <w:sz w:val="20"/>
          <w:szCs w:val="20"/>
        </w:rPr>
        <w:tab/>
      </w:r>
      <w:r>
        <w:rPr>
          <w:rFonts w:ascii="Arial" w:hAnsi="Arial" w:cs="Arial"/>
          <w:sz w:val="20"/>
          <w:szCs w:val="20"/>
        </w:rPr>
        <w:t xml:space="preserve">information containing the billing and installation records of a fixed line used by ECAS to </w:t>
      </w:r>
      <w:r>
        <w:rPr>
          <w:rFonts w:ascii="Arial" w:hAnsi="Arial" w:cs="Arial"/>
          <w:sz w:val="20"/>
          <w:szCs w:val="20"/>
        </w:rPr>
        <w:lastRenderedPageBreak/>
        <w:t xml:space="preserve">determine the actual location of a Calling Party based on the CLI.  The information is transferred to ECAS in a format </w:t>
      </w:r>
      <w:r w:rsidR="000610A2">
        <w:rPr>
          <w:rFonts w:ascii="Arial" w:hAnsi="Arial" w:cs="Arial"/>
          <w:sz w:val="20"/>
          <w:szCs w:val="20"/>
        </w:rPr>
        <w:t>prescribed by BT</w:t>
      </w:r>
      <w:r w:rsidRPr="0077030E">
        <w:rPr>
          <w:rFonts w:ascii="Arial" w:hAnsi="Arial" w:cs="Arial"/>
          <w:sz w:val="20"/>
          <w:szCs w:val="20"/>
        </w:rPr>
        <w:t>;</w:t>
      </w:r>
    </w:p>
    <w:p w14:paraId="7E6AD47C" w14:textId="77777777" w:rsidR="00816222" w:rsidRPr="00A634AB" w:rsidRDefault="00816222" w:rsidP="00925CB8">
      <w:pPr>
        <w:pStyle w:val="Definitions"/>
        <w:ind w:left="4320" w:hanging="3600"/>
        <w:rPr>
          <w:rFonts w:ascii="Arial" w:hAnsi="Arial" w:cs="Arial"/>
          <w:sz w:val="20"/>
          <w:szCs w:val="20"/>
        </w:rPr>
      </w:pPr>
    </w:p>
    <w:p w14:paraId="7256FAE4" w14:textId="77777777" w:rsidR="00915DB4" w:rsidRPr="00A634AB" w:rsidRDefault="00915DB4" w:rsidP="00925CB8">
      <w:pPr>
        <w:pStyle w:val="Definitions"/>
        <w:ind w:left="4320" w:hanging="3600"/>
        <w:rPr>
          <w:rFonts w:ascii="Arial" w:hAnsi="Arial" w:cs="Arial"/>
          <w:sz w:val="20"/>
          <w:szCs w:val="20"/>
        </w:rPr>
      </w:pPr>
    </w:p>
    <w:p w14:paraId="0DE3ED60" w14:textId="77777777" w:rsidR="00915DB4" w:rsidRPr="00A634AB" w:rsidRDefault="00F73D76" w:rsidP="00925CB8">
      <w:pPr>
        <w:pStyle w:val="Definitions"/>
        <w:ind w:left="4320" w:hanging="3600"/>
        <w:rPr>
          <w:rFonts w:ascii="Arial" w:hAnsi="Arial" w:cs="Arial"/>
          <w:sz w:val="20"/>
          <w:szCs w:val="20"/>
        </w:rPr>
      </w:pPr>
      <w:r w:rsidRPr="00A634AB" w:rsidDel="00F73D76">
        <w:rPr>
          <w:rFonts w:ascii="Arial" w:hAnsi="Arial" w:cs="Arial"/>
          <w:b/>
          <w:bCs/>
          <w:sz w:val="20"/>
          <w:szCs w:val="20"/>
        </w:rPr>
        <w:t xml:space="preserve"> </w:t>
      </w:r>
      <w:r w:rsidR="00915DB4" w:rsidRPr="00A634AB">
        <w:rPr>
          <w:rFonts w:ascii="Arial" w:hAnsi="Arial" w:cs="Arial"/>
          <w:b/>
          <w:bCs/>
          <w:sz w:val="20"/>
          <w:szCs w:val="20"/>
        </w:rPr>
        <w:t>“GSM”</w:t>
      </w:r>
      <w:r w:rsidR="00915DB4" w:rsidRPr="00A634AB">
        <w:rPr>
          <w:rFonts w:ascii="Arial" w:hAnsi="Arial" w:cs="Arial"/>
          <w:sz w:val="20"/>
          <w:szCs w:val="20"/>
        </w:rPr>
        <w:tab/>
        <w:t xml:space="preserve">Global System for </w:t>
      </w:r>
      <w:smartTag w:uri="urn:schemas-microsoft-com:office:smarttags" w:element="place">
        <w:r w:rsidR="00915DB4" w:rsidRPr="00A634AB">
          <w:rPr>
            <w:rFonts w:ascii="Arial" w:hAnsi="Arial" w:cs="Arial"/>
            <w:sz w:val="20"/>
            <w:szCs w:val="20"/>
          </w:rPr>
          <w:t>Mobile</w:t>
        </w:r>
      </w:smartTag>
      <w:r w:rsidR="00915DB4" w:rsidRPr="00A634AB">
        <w:rPr>
          <w:rFonts w:ascii="Arial" w:hAnsi="Arial" w:cs="Arial"/>
          <w:sz w:val="20"/>
          <w:szCs w:val="20"/>
        </w:rPr>
        <w:t xml:space="preserve"> Communications;</w:t>
      </w:r>
    </w:p>
    <w:p w14:paraId="7C1628C1" w14:textId="77777777" w:rsidR="00915DB4" w:rsidRPr="00A634AB" w:rsidRDefault="00915DB4" w:rsidP="00925CB8">
      <w:pPr>
        <w:pStyle w:val="Definitions"/>
        <w:ind w:left="4320" w:hanging="3600"/>
        <w:rPr>
          <w:rFonts w:ascii="Arial" w:hAnsi="Arial" w:cs="Arial"/>
          <w:sz w:val="20"/>
          <w:szCs w:val="20"/>
        </w:rPr>
      </w:pPr>
    </w:p>
    <w:p w14:paraId="79266CBF" w14:textId="0980034D"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“Holding Company”</w:t>
      </w:r>
      <w:r w:rsidRPr="00A634AB">
        <w:rPr>
          <w:rFonts w:ascii="Arial" w:hAnsi="Arial" w:cs="Arial"/>
          <w:sz w:val="20"/>
          <w:szCs w:val="20"/>
        </w:rPr>
        <w:tab/>
        <w:t xml:space="preserve">has the meaning </w:t>
      </w:r>
      <w:r w:rsidR="00994878">
        <w:rPr>
          <w:rFonts w:ascii="Arial" w:hAnsi="Arial" w:cs="Arial"/>
          <w:sz w:val="20"/>
          <w:szCs w:val="20"/>
        </w:rPr>
        <w:t xml:space="preserve">given to it in </w:t>
      </w:r>
      <w:r w:rsidR="00492731">
        <w:rPr>
          <w:rFonts w:ascii="Arial" w:hAnsi="Arial" w:cs="Arial"/>
          <w:sz w:val="20"/>
          <w:szCs w:val="20"/>
        </w:rPr>
        <w:t xml:space="preserve">Section 8 of the Companies Act 2014 </w:t>
      </w:r>
      <w:r w:rsidRPr="00A634AB">
        <w:rPr>
          <w:rFonts w:ascii="Arial" w:hAnsi="Arial" w:cs="Arial"/>
          <w:sz w:val="20"/>
          <w:szCs w:val="20"/>
        </w:rPr>
        <w:t>;</w:t>
      </w:r>
    </w:p>
    <w:p w14:paraId="5226C64F" w14:textId="77777777" w:rsidR="00915DB4" w:rsidRPr="00A634AB" w:rsidRDefault="00915DB4" w:rsidP="00925CB8">
      <w:pPr>
        <w:pStyle w:val="Definitions"/>
        <w:ind w:left="4320" w:hanging="3600"/>
        <w:rPr>
          <w:rFonts w:ascii="Arial" w:hAnsi="Arial" w:cs="Arial"/>
          <w:b/>
          <w:bCs/>
          <w:sz w:val="20"/>
          <w:szCs w:val="20"/>
        </w:rPr>
      </w:pPr>
    </w:p>
    <w:p w14:paraId="017E65D7" w14:textId="6096814B" w:rsidR="00D039CB" w:rsidRPr="00A634AB" w:rsidRDefault="00D039CB" w:rsidP="00D039CB">
      <w:pPr>
        <w:pStyle w:val="Definitions"/>
        <w:ind w:left="4320" w:hanging="3600"/>
        <w:rPr>
          <w:rFonts w:ascii="Arial" w:hAnsi="Arial" w:cs="Arial"/>
          <w:sz w:val="20"/>
          <w:szCs w:val="20"/>
        </w:rPr>
      </w:pPr>
      <w:r w:rsidRPr="00A634AB">
        <w:rPr>
          <w:rFonts w:ascii="Arial" w:hAnsi="Arial" w:cs="Arial"/>
          <w:b/>
          <w:bCs/>
          <w:sz w:val="20"/>
          <w:szCs w:val="20"/>
        </w:rPr>
        <w:t>“</w:t>
      </w:r>
      <w:r>
        <w:rPr>
          <w:rFonts w:ascii="Arial" w:hAnsi="Arial" w:cs="Arial"/>
          <w:b/>
          <w:bCs/>
          <w:sz w:val="20"/>
          <w:szCs w:val="20"/>
        </w:rPr>
        <w:t>ICP</w:t>
      </w:r>
      <w:r w:rsidRPr="00A634AB">
        <w:rPr>
          <w:rFonts w:ascii="Arial" w:hAnsi="Arial" w:cs="Arial"/>
          <w:b/>
          <w:bCs/>
          <w:sz w:val="20"/>
          <w:szCs w:val="20"/>
        </w:rPr>
        <w:t>”</w:t>
      </w:r>
      <w:r w:rsidRPr="00A634AB">
        <w:rPr>
          <w:rFonts w:ascii="Arial" w:hAnsi="Arial" w:cs="Arial"/>
          <w:sz w:val="20"/>
          <w:szCs w:val="20"/>
        </w:rPr>
        <w:tab/>
      </w:r>
      <w:r w:rsidR="00A861C4">
        <w:rPr>
          <w:rFonts w:ascii="Arial" w:hAnsi="Arial" w:cs="Arial"/>
          <w:sz w:val="20"/>
          <w:szCs w:val="20"/>
        </w:rPr>
        <w:t>Interconnecting party</w:t>
      </w:r>
      <w:r w:rsidRPr="00A634AB">
        <w:rPr>
          <w:rFonts w:ascii="Arial" w:hAnsi="Arial" w:cs="Arial"/>
          <w:sz w:val="20"/>
          <w:szCs w:val="20"/>
        </w:rPr>
        <w:t>;</w:t>
      </w:r>
      <w:r w:rsidR="00A861C4">
        <w:rPr>
          <w:rFonts w:ascii="Arial" w:hAnsi="Arial" w:cs="Arial"/>
          <w:sz w:val="20"/>
          <w:szCs w:val="20"/>
        </w:rPr>
        <w:t xml:space="preserve"> The Party Interconnecting with the ECAS for the purposes of </w:t>
      </w:r>
      <w:r w:rsidR="00A910B0">
        <w:rPr>
          <w:rFonts w:ascii="Arial" w:hAnsi="Arial" w:cs="Arial"/>
          <w:sz w:val="20"/>
          <w:szCs w:val="20"/>
        </w:rPr>
        <w:t>sending emergency call traffic to the ECAS. In the context of the SIP Interconnection this includes the systems, gateways</w:t>
      </w:r>
      <w:r w:rsidR="00815354">
        <w:rPr>
          <w:rFonts w:ascii="Arial" w:hAnsi="Arial" w:cs="Arial"/>
          <w:sz w:val="20"/>
          <w:szCs w:val="20"/>
        </w:rPr>
        <w:t>, infrastructure and associated configuration required to implement the Interconnection.</w:t>
      </w:r>
    </w:p>
    <w:p w14:paraId="2BE26C5C" w14:textId="7BF05F43" w:rsidR="0068403B" w:rsidRDefault="0068403B" w:rsidP="00925CB8">
      <w:pPr>
        <w:pStyle w:val="Definitions"/>
        <w:ind w:left="4320" w:hanging="3600"/>
        <w:rPr>
          <w:rFonts w:ascii="Arial" w:hAnsi="Arial" w:cs="Arial"/>
          <w:b/>
          <w:bCs/>
          <w:sz w:val="20"/>
          <w:szCs w:val="20"/>
        </w:rPr>
      </w:pPr>
    </w:p>
    <w:p w14:paraId="3492A655" w14:textId="2409ED54"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“Intellectual Property Rights”</w:t>
      </w:r>
      <w:r w:rsidRPr="00A634AB">
        <w:rPr>
          <w:rFonts w:ascii="Arial" w:hAnsi="Arial" w:cs="Arial"/>
          <w:sz w:val="20"/>
          <w:szCs w:val="20"/>
        </w:rPr>
        <w:tab/>
        <w:t xml:space="preserve">any patent, petty patent, registered design, registered trade or service mark, copyright, design right, semi-conductor topography right, know-how or any similar right exercisable in any part of the world including any application </w:t>
      </w:r>
      <w:r w:rsidR="00262731" w:rsidRPr="00A634AB">
        <w:rPr>
          <w:rFonts w:ascii="Arial" w:hAnsi="Arial" w:cs="Arial"/>
          <w:sz w:val="20"/>
          <w:szCs w:val="20"/>
        </w:rPr>
        <w:t>therefore</w:t>
      </w:r>
      <w:r w:rsidRPr="00A634AB">
        <w:rPr>
          <w:rFonts w:ascii="Arial" w:hAnsi="Arial" w:cs="Arial"/>
          <w:sz w:val="20"/>
          <w:szCs w:val="20"/>
        </w:rPr>
        <w:t>;</w:t>
      </w:r>
    </w:p>
    <w:p w14:paraId="7903D85A" w14:textId="77777777" w:rsidR="00915DB4" w:rsidRPr="00A634AB" w:rsidRDefault="00915DB4" w:rsidP="00925CB8">
      <w:pPr>
        <w:pStyle w:val="Definitions"/>
        <w:ind w:left="4320" w:hanging="3600"/>
        <w:rPr>
          <w:rFonts w:ascii="Arial" w:hAnsi="Arial" w:cs="Arial"/>
          <w:sz w:val="20"/>
          <w:szCs w:val="20"/>
        </w:rPr>
      </w:pPr>
    </w:p>
    <w:p w14:paraId="238FEDDB"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“Interconnect Link”</w:t>
      </w:r>
      <w:r w:rsidRPr="00A634AB">
        <w:rPr>
          <w:rFonts w:ascii="Arial" w:hAnsi="Arial" w:cs="Arial"/>
          <w:sz w:val="20"/>
          <w:szCs w:val="20"/>
        </w:rPr>
        <w:tab/>
        <w:t xml:space="preserve">a </w:t>
      </w:r>
      <w:r w:rsidR="00F72C48">
        <w:rPr>
          <w:rFonts w:ascii="Arial" w:hAnsi="Arial" w:cs="Arial"/>
          <w:sz w:val="20"/>
          <w:szCs w:val="20"/>
        </w:rPr>
        <w:t>l</w:t>
      </w:r>
      <w:r w:rsidRPr="00A634AB">
        <w:rPr>
          <w:rFonts w:ascii="Arial" w:hAnsi="Arial" w:cs="Arial"/>
          <w:sz w:val="20"/>
          <w:szCs w:val="20"/>
        </w:rPr>
        <w:t>ink connecting a BT Switch Connection and an Operator Switch Connection passing through a Point of Connection;</w:t>
      </w:r>
    </w:p>
    <w:p w14:paraId="63A4B975" w14:textId="77777777" w:rsidR="00915DB4" w:rsidRPr="00A634AB" w:rsidRDefault="00915DB4" w:rsidP="00925CB8">
      <w:pPr>
        <w:pStyle w:val="Definitions"/>
        <w:ind w:left="4320" w:hanging="3600"/>
        <w:rPr>
          <w:rFonts w:ascii="Arial" w:hAnsi="Arial" w:cs="Arial"/>
          <w:sz w:val="20"/>
          <w:szCs w:val="20"/>
        </w:rPr>
      </w:pPr>
    </w:p>
    <w:p w14:paraId="416BA19C" w14:textId="1947BED9" w:rsidR="00D27EB5" w:rsidRPr="00B502E0" w:rsidRDefault="003B5A2A" w:rsidP="00925CB8">
      <w:pPr>
        <w:autoSpaceDE w:val="0"/>
        <w:autoSpaceDN w:val="0"/>
        <w:adjustRightInd w:val="0"/>
        <w:ind w:left="4320" w:hanging="3600"/>
        <w:jc w:val="left"/>
        <w:rPr>
          <w:sz w:val="20"/>
          <w:szCs w:val="20"/>
          <w:highlight w:val="yellow"/>
        </w:rPr>
      </w:pPr>
      <w:r w:rsidRPr="00B13654" w:rsidDel="003B5A2A">
        <w:rPr>
          <w:rFonts w:ascii="Arial" w:hAnsi="Arial" w:cs="Arial"/>
          <w:b/>
          <w:bCs/>
          <w:sz w:val="20"/>
          <w:szCs w:val="20"/>
        </w:rPr>
        <w:t xml:space="preserve"> </w:t>
      </w:r>
      <w:r w:rsidR="00D27EB5" w:rsidRPr="0039581D">
        <w:rPr>
          <w:rFonts w:ascii="Arial" w:hAnsi="Arial" w:cs="Arial"/>
          <w:b/>
          <w:bCs/>
          <w:sz w:val="20"/>
          <w:szCs w:val="20"/>
        </w:rPr>
        <w:t>“Interest Rate</w:t>
      </w:r>
      <w:r w:rsidR="00D27EB5" w:rsidRPr="0039581D">
        <w:rPr>
          <w:b/>
          <w:bCs/>
          <w:sz w:val="20"/>
          <w:szCs w:val="20"/>
        </w:rPr>
        <w:t>”</w:t>
      </w:r>
      <w:r w:rsidR="00D27EB5" w:rsidRPr="0039581D">
        <w:rPr>
          <w:sz w:val="20"/>
          <w:szCs w:val="20"/>
        </w:rPr>
        <w:tab/>
      </w:r>
      <w:r w:rsidR="00D27EB5" w:rsidRPr="0039581D">
        <w:rPr>
          <w:rFonts w:ascii="Arial" w:hAnsi="Arial" w:cs="Arial"/>
          <w:sz w:val="20"/>
          <w:szCs w:val="20"/>
        </w:rPr>
        <w:t>Euribor + four (4%) (3 month rate) applied to amount in default</w:t>
      </w:r>
      <w:r w:rsidR="00262731" w:rsidRPr="0039581D">
        <w:rPr>
          <w:rFonts w:ascii="Arial" w:hAnsi="Arial" w:cs="Arial"/>
          <w:sz w:val="20"/>
          <w:szCs w:val="20"/>
        </w:rPr>
        <w:t>;</w:t>
      </w:r>
    </w:p>
    <w:p w14:paraId="5923AAEC" w14:textId="77777777" w:rsidR="00D27EB5" w:rsidRDefault="00D27EB5" w:rsidP="00925CB8">
      <w:pPr>
        <w:pStyle w:val="Definitions"/>
        <w:ind w:left="4320" w:hanging="3600"/>
        <w:rPr>
          <w:rFonts w:ascii="Arial" w:hAnsi="Arial" w:cs="Arial"/>
          <w:sz w:val="20"/>
          <w:szCs w:val="20"/>
          <w:highlight w:val="yellow"/>
        </w:rPr>
      </w:pPr>
    </w:p>
    <w:p w14:paraId="36228718" w14:textId="77777777" w:rsidR="00262731" w:rsidRDefault="00262731" w:rsidP="00925CB8">
      <w:pPr>
        <w:pStyle w:val="Definitions"/>
        <w:ind w:left="4320" w:hanging="3600"/>
        <w:rPr>
          <w:rFonts w:ascii="Arial" w:hAnsi="Arial" w:cs="Arial"/>
          <w:sz w:val="20"/>
          <w:szCs w:val="20"/>
        </w:rPr>
      </w:pPr>
      <w:r w:rsidRPr="00262731">
        <w:rPr>
          <w:rFonts w:ascii="Arial" w:hAnsi="Arial" w:cs="Arial"/>
          <w:b/>
          <w:sz w:val="20"/>
          <w:szCs w:val="20"/>
        </w:rPr>
        <w:t>“Ireland</w:t>
      </w:r>
      <w:r>
        <w:rPr>
          <w:rFonts w:ascii="Arial" w:hAnsi="Arial" w:cs="Arial"/>
          <w:sz w:val="20"/>
          <w:szCs w:val="20"/>
        </w:rPr>
        <w:t>”</w:t>
      </w:r>
      <w:r>
        <w:rPr>
          <w:rFonts w:ascii="Arial" w:hAnsi="Arial" w:cs="Arial"/>
          <w:sz w:val="20"/>
          <w:szCs w:val="20"/>
        </w:rPr>
        <w:tab/>
        <w:t>the Republic of Ireland;</w:t>
      </w:r>
    </w:p>
    <w:p w14:paraId="65A57FA7" w14:textId="77777777" w:rsidR="00915DB4" w:rsidRPr="00A634AB" w:rsidRDefault="00915DB4" w:rsidP="00925CB8">
      <w:pPr>
        <w:pStyle w:val="Definitions"/>
        <w:ind w:left="4320" w:hanging="3600"/>
        <w:rPr>
          <w:rFonts w:ascii="Arial" w:hAnsi="Arial" w:cs="Arial"/>
          <w:sz w:val="20"/>
          <w:szCs w:val="20"/>
        </w:rPr>
      </w:pPr>
    </w:p>
    <w:p w14:paraId="5ADB4A17" w14:textId="77777777" w:rsidR="00915DB4" w:rsidRDefault="00915DB4" w:rsidP="00925CB8">
      <w:pPr>
        <w:pStyle w:val="Definitions"/>
        <w:ind w:left="4320" w:hanging="3600"/>
        <w:rPr>
          <w:rFonts w:ascii="Arial" w:hAnsi="Arial" w:cs="Arial"/>
          <w:sz w:val="20"/>
          <w:szCs w:val="20"/>
        </w:rPr>
      </w:pPr>
    </w:p>
    <w:p w14:paraId="29B62D12" w14:textId="77777777" w:rsidR="000A7A9D" w:rsidRDefault="000A7A9D" w:rsidP="00925CB8">
      <w:pPr>
        <w:pStyle w:val="Definitions"/>
        <w:ind w:left="4320" w:hanging="3600"/>
        <w:rPr>
          <w:rFonts w:ascii="Arial" w:hAnsi="Arial" w:cs="Arial"/>
          <w:sz w:val="20"/>
          <w:szCs w:val="20"/>
        </w:rPr>
      </w:pPr>
      <w:r w:rsidRPr="005C03FB">
        <w:rPr>
          <w:rFonts w:ascii="Arial" w:hAnsi="Arial" w:cs="Arial"/>
          <w:b/>
          <w:sz w:val="20"/>
          <w:szCs w:val="20"/>
        </w:rPr>
        <w:t>“Legislation”</w:t>
      </w:r>
      <w:r w:rsidRPr="00055BDB">
        <w:rPr>
          <w:rFonts w:ascii="Arial" w:hAnsi="Arial" w:cs="Arial"/>
          <w:sz w:val="20"/>
          <w:szCs w:val="20"/>
        </w:rPr>
        <w:tab/>
        <w:t>any and all constitutions, binding legal instruments (including of the European Communities or any organ thereof) acts, statutes, laws, bye-laws, rules, codes, regulations, orders, standards and/or conditions having legal effect in Ireland or any relevant part thereof including any final judgment or order of any court of competent jurisdiction and further including, any enforceable community right within the meaning of Section 2 of the European Communities Act, 1972;</w:t>
      </w:r>
    </w:p>
    <w:p w14:paraId="4CEBE7C6" w14:textId="77777777" w:rsidR="00766612" w:rsidRDefault="00766612" w:rsidP="00925CB8">
      <w:pPr>
        <w:pStyle w:val="Definitions"/>
        <w:ind w:left="4320" w:hanging="3600"/>
        <w:rPr>
          <w:rFonts w:ascii="Arial" w:hAnsi="Arial" w:cs="Arial"/>
          <w:sz w:val="20"/>
          <w:szCs w:val="20"/>
        </w:rPr>
      </w:pPr>
    </w:p>
    <w:p w14:paraId="10888AE8" w14:textId="77777777" w:rsidR="003F69A1" w:rsidRPr="00A634AB" w:rsidRDefault="003F69A1" w:rsidP="00925CB8">
      <w:pPr>
        <w:pStyle w:val="Definitions"/>
        <w:ind w:left="4320" w:hanging="3600"/>
        <w:rPr>
          <w:rFonts w:ascii="Arial" w:hAnsi="Arial" w:cs="Arial"/>
          <w:sz w:val="20"/>
          <w:szCs w:val="20"/>
        </w:rPr>
      </w:pPr>
    </w:p>
    <w:p w14:paraId="614597F5" w14:textId="77777777" w:rsidR="0077030E" w:rsidRPr="0077030E" w:rsidRDefault="0077030E" w:rsidP="00925CB8">
      <w:pPr>
        <w:pStyle w:val="Definitions"/>
        <w:ind w:left="4320" w:hanging="3600"/>
        <w:rPr>
          <w:rFonts w:ascii="Arial" w:hAnsi="Arial" w:cs="Arial"/>
          <w:bCs/>
          <w:sz w:val="20"/>
          <w:szCs w:val="20"/>
        </w:rPr>
      </w:pPr>
      <w:r w:rsidRPr="0077030E">
        <w:rPr>
          <w:rFonts w:ascii="Arial" w:hAnsi="Arial" w:cs="Arial"/>
          <w:b/>
          <w:bCs/>
          <w:sz w:val="20"/>
          <w:szCs w:val="20"/>
        </w:rPr>
        <w:t>“Location Information”</w:t>
      </w:r>
      <w:r w:rsidRPr="0077030E">
        <w:rPr>
          <w:rFonts w:ascii="Arial" w:hAnsi="Arial" w:cs="Arial"/>
          <w:b/>
          <w:bCs/>
          <w:sz w:val="20"/>
          <w:szCs w:val="20"/>
        </w:rPr>
        <w:tab/>
      </w:r>
      <w:r w:rsidR="003B13C3">
        <w:rPr>
          <w:rFonts w:ascii="Arial" w:hAnsi="Arial" w:cs="Arial"/>
          <w:sz w:val="20"/>
          <w:szCs w:val="20"/>
        </w:rPr>
        <w:t xml:space="preserve">the information which describes the Calling Party's </w:t>
      </w:r>
      <w:r w:rsidR="00B502E0">
        <w:rPr>
          <w:rFonts w:ascii="Arial" w:hAnsi="Arial" w:cs="Arial"/>
          <w:sz w:val="20"/>
          <w:szCs w:val="20"/>
        </w:rPr>
        <w:t xml:space="preserve">approximate </w:t>
      </w:r>
      <w:r w:rsidR="003B13C3">
        <w:rPr>
          <w:rFonts w:ascii="Arial" w:hAnsi="Arial" w:cs="Arial"/>
          <w:sz w:val="20"/>
          <w:szCs w:val="20"/>
        </w:rPr>
        <w:t xml:space="preserve">location using those methods available to the Operator for the handset or fixed line in use. For example in the case of a call from a mobile handset, the information may either identify the </w:t>
      </w:r>
      <w:r w:rsidR="009411C1">
        <w:rPr>
          <w:rFonts w:ascii="Arial" w:hAnsi="Arial" w:cs="Arial"/>
          <w:sz w:val="20"/>
          <w:szCs w:val="20"/>
        </w:rPr>
        <w:t xml:space="preserve">Cell site location and optionally the size and direction of the coverage; area for </w:t>
      </w:r>
      <w:r w:rsidR="003B13C3" w:rsidRPr="009411C1">
        <w:rPr>
          <w:rFonts w:ascii="Arial" w:hAnsi="Arial" w:cs="Arial"/>
          <w:sz w:val="20"/>
          <w:szCs w:val="20"/>
        </w:rPr>
        <w:t>the Cell</w:t>
      </w:r>
      <w:r w:rsidR="003B13C3">
        <w:rPr>
          <w:rFonts w:ascii="Arial" w:hAnsi="Arial" w:cs="Arial"/>
          <w:sz w:val="20"/>
          <w:szCs w:val="20"/>
        </w:rPr>
        <w:t xml:space="preserve"> in which the Calling Party made the Mobile Emergency Call </w:t>
      </w:r>
      <w:r w:rsidR="003B13C3" w:rsidRPr="00715AEF">
        <w:rPr>
          <w:rFonts w:ascii="Arial" w:hAnsi="Arial" w:cs="Arial"/>
          <w:sz w:val="20"/>
          <w:szCs w:val="20"/>
        </w:rPr>
        <w:t>or which notifies BT that the Calling Party cannot be located</w:t>
      </w:r>
      <w:r w:rsidR="003B13C3">
        <w:rPr>
          <w:rFonts w:ascii="Arial" w:hAnsi="Arial" w:cs="Arial"/>
          <w:sz w:val="20"/>
          <w:szCs w:val="20"/>
        </w:rPr>
        <w:t xml:space="preserve">; or in the case of a </w:t>
      </w:r>
      <w:r w:rsidR="009411C1">
        <w:rPr>
          <w:rFonts w:ascii="Arial" w:hAnsi="Arial" w:cs="Arial"/>
          <w:sz w:val="20"/>
          <w:szCs w:val="20"/>
        </w:rPr>
        <w:t>Fixed Emergency C</w:t>
      </w:r>
      <w:r w:rsidR="003B13C3">
        <w:rPr>
          <w:rFonts w:ascii="Arial" w:hAnsi="Arial" w:cs="Arial"/>
          <w:sz w:val="20"/>
          <w:szCs w:val="20"/>
        </w:rPr>
        <w:t xml:space="preserve">all the location information will be </w:t>
      </w:r>
      <w:r w:rsidR="003B13C3">
        <w:rPr>
          <w:rFonts w:ascii="Arial" w:hAnsi="Arial" w:cs="Arial"/>
          <w:sz w:val="20"/>
          <w:szCs w:val="20"/>
        </w:rPr>
        <w:lastRenderedPageBreak/>
        <w:t xml:space="preserve">the CLI of the </w:t>
      </w:r>
      <w:r w:rsidR="00E87B73">
        <w:rPr>
          <w:rFonts w:ascii="Arial" w:hAnsi="Arial" w:cs="Arial"/>
          <w:sz w:val="20"/>
          <w:szCs w:val="20"/>
        </w:rPr>
        <w:t>C</w:t>
      </w:r>
      <w:r w:rsidR="003B13C3">
        <w:rPr>
          <w:rFonts w:ascii="Arial" w:hAnsi="Arial" w:cs="Arial"/>
          <w:sz w:val="20"/>
          <w:szCs w:val="20"/>
        </w:rPr>
        <w:t xml:space="preserve">alling </w:t>
      </w:r>
      <w:r w:rsidR="00E87B73">
        <w:rPr>
          <w:rFonts w:ascii="Arial" w:hAnsi="Arial" w:cs="Arial"/>
          <w:sz w:val="20"/>
          <w:szCs w:val="20"/>
        </w:rPr>
        <w:t>P</w:t>
      </w:r>
      <w:r w:rsidR="003B13C3">
        <w:rPr>
          <w:rFonts w:ascii="Arial" w:hAnsi="Arial" w:cs="Arial"/>
          <w:sz w:val="20"/>
          <w:szCs w:val="20"/>
        </w:rPr>
        <w:t xml:space="preserve">arty used in conjunction with the information provided by the </w:t>
      </w:r>
      <w:r w:rsidR="00E87B73">
        <w:rPr>
          <w:rFonts w:ascii="Arial" w:hAnsi="Arial" w:cs="Arial"/>
          <w:sz w:val="20"/>
          <w:szCs w:val="20"/>
        </w:rPr>
        <w:t>O</w:t>
      </w:r>
      <w:r w:rsidR="003B13C3">
        <w:rPr>
          <w:rFonts w:ascii="Arial" w:hAnsi="Arial" w:cs="Arial"/>
          <w:sz w:val="20"/>
          <w:szCs w:val="20"/>
        </w:rPr>
        <w:t>perator on the fixed line installation</w:t>
      </w:r>
      <w:r w:rsidRPr="0077030E">
        <w:rPr>
          <w:rFonts w:ascii="Arial" w:hAnsi="Arial" w:cs="Arial"/>
          <w:bCs/>
          <w:sz w:val="20"/>
          <w:szCs w:val="20"/>
        </w:rPr>
        <w:t>;</w:t>
      </w:r>
    </w:p>
    <w:p w14:paraId="45E37C41" w14:textId="77777777" w:rsidR="0077030E" w:rsidRDefault="00055BDB" w:rsidP="00925CB8">
      <w:pPr>
        <w:pStyle w:val="Definitions"/>
        <w:ind w:left="4320" w:hanging="3600"/>
        <w:rPr>
          <w:rFonts w:ascii="Arial" w:hAnsi="Arial" w:cs="Arial"/>
          <w:b/>
          <w:bCs/>
          <w:sz w:val="20"/>
          <w:szCs w:val="20"/>
        </w:rPr>
      </w:pPr>
      <w:r w:rsidRPr="00A634AB" w:rsidDel="00055BDB">
        <w:rPr>
          <w:rFonts w:ascii="Arial" w:hAnsi="Arial" w:cs="Arial"/>
          <w:b/>
          <w:bCs/>
          <w:sz w:val="20"/>
          <w:szCs w:val="20"/>
        </w:rPr>
        <w:t xml:space="preserve"> </w:t>
      </w:r>
    </w:p>
    <w:p w14:paraId="20674786" w14:textId="77777777" w:rsidR="00915DB4" w:rsidRPr="00A634AB" w:rsidRDefault="00915DB4" w:rsidP="00925CB8">
      <w:pPr>
        <w:pStyle w:val="Definitions"/>
        <w:ind w:left="4320" w:hanging="3600"/>
        <w:rPr>
          <w:rFonts w:ascii="Arial" w:hAnsi="Arial" w:cs="Arial"/>
          <w:sz w:val="20"/>
          <w:szCs w:val="20"/>
        </w:rPr>
      </w:pPr>
    </w:p>
    <w:p w14:paraId="352FB33A" w14:textId="77777777" w:rsidR="0077030E" w:rsidRPr="0077030E" w:rsidRDefault="0077030E" w:rsidP="00925CB8">
      <w:pPr>
        <w:pStyle w:val="Definitions"/>
        <w:ind w:left="4320" w:hanging="3600"/>
        <w:rPr>
          <w:rFonts w:ascii="Arial" w:hAnsi="Arial" w:cs="Arial"/>
          <w:b/>
          <w:bCs/>
          <w:sz w:val="20"/>
          <w:szCs w:val="20"/>
        </w:rPr>
      </w:pPr>
      <w:r w:rsidRPr="0077030E">
        <w:rPr>
          <w:rFonts w:ascii="Arial" w:hAnsi="Arial" w:cs="Arial"/>
          <w:b/>
          <w:bCs/>
          <w:sz w:val="20"/>
          <w:szCs w:val="20"/>
        </w:rPr>
        <w:t>“Mobile Emergency Call”</w:t>
      </w:r>
      <w:r w:rsidRPr="0077030E">
        <w:rPr>
          <w:rFonts w:ascii="Arial" w:hAnsi="Arial" w:cs="Arial"/>
          <w:b/>
          <w:bCs/>
          <w:sz w:val="20"/>
          <w:szCs w:val="20"/>
        </w:rPr>
        <w:tab/>
      </w:r>
      <w:r w:rsidRPr="00AA128C">
        <w:rPr>
          <w:rFonts w:ascii="Arial" w:hAnsi="Arial" w:cs="Arial"/>
          <w:bCs/>
          <w:sz w:val="20"/>
          <w:szCs w:val="20"/>
        </w:rPr>
        <w:t>an Emergency Call where the Calling Party is using terminal apparatus which is mobile;</w:t>
      </w:r>
      <w:r w:rsidRPr="0077030E">
        <w:rPr>
          <w:rFonts w:ascii="Arial" w:hAnsi="Arial" w:cs="Arial"/>
          <w:b/>
          <w:bCs/>
          <w:sz w:val="20"/>
          <w:szCs w:val="20"/>
        </w:rPr>
        <w:t xml:space="preserve"> </w:t>
      </w:r>
    </w:p>
    <w:p w14:paraId="01FB7FDB" w14:textId="77777777" w:rsidR="00816222" w:rsidRDefault="00816222" w:rsidP="00925CB8">
      <w:pPr>
        <w:pStyle w:val="Definitions"/>
        <w:ind w:left="4320" w:hanging="3600"/>
        <w:rPr>
          <w:rFonts w:ascii="Arial" w:hAnsi="Arial" w:cs="Arial"/>
          <w:sz w:val="20"/>
          <w:szCs w:val="20"/>
        </w:rPr>
      </w:pPr>
    </w:p>
    <w:p w14:paraId="38A0722B" w14:textId="30CED940" w:rsidR="00915DB4" w:rsidRPr="00A634AB" w:rsidRDefault="00915DB4" w:rsidP="00925CB8">
      <w:pPr>
        <w:pStyle w:val="Definitions"/>
        <w:ind w:left="4320" w:hanging="3600"/>
        <w:rPr>
          <w:rFonts w:ascii="Arial" w:hAnsi="Arial" w:cs="Arial"/>
          <w:sz w:val="20"/>
          <w:szCs w:val="20"/>
        </w:rPr>
      </w:pPr>
    </w:p>
    <w:p w14:paraId="5DF325C4" w14:textId="606B229E" w:rsidR="00882CC5" w:rsidRPr="00C96E21" w:rsidRDefault="00915DB4" w:rsidP="00925CB8">
      <w:pPr>
        <w:pStyle w:val="Definitions"/>
        <w:ind w:left="4320" w:hanging="3600"/>
        <w:rPr>
          <w:rFonts w:ascii="Arial" w:hAnsi="Arial" w:cs="Arial"/>
          <w:b/>
          <w:bCs/>
          <w:sz w:val="20"/>
          <w:szCs w:val="20"/>
        </w:rPr>
      </w:pPr>
      <w:r w:rsidRPr="00C96E21">
        <w:rPr>
          <w:rFonts w:ascii="Arial" w:hAnsi="Arial" w:cs="Arial"/>
          <w:b/>
          <w:bCs/>
          <w:sz w:val="20"/>
          <w:szCs w:val="20"/>
        </w:rPr>
        <w:t>“N</w:t>
      </w:r>
      <w:r w:rsidR="00B56BAC">
        <w:rPr>
          <w:rFonts w:ascii="Arial" w:hAnsi="Arial" w:cs="Arial"/>
          <w:b/>
          <w:bCs/>
          <w:sz w:val="20"/>
          <w:szCs w:val="20"/>
        </w:rPr>
        <w:t>umbering Conditions</w:t>
      </w:r>
      <w:r w:rsidRPr="00C96E21">
        <w:rPr>
          <w:rFonts w:ascii="Arial" w:hAnsi="Arial" w:cs="Arial"/>
          <w:b/>
          <w:bCs/>
          <w:sz w:val="20"/>
          <w:szCs w:val="20"/>
        </w:rPr>
        <w:t>”</w:t>
      </w:r>
      <w:r w:rsidR="002C1C24">
        <w:rPr>
          <w:rFonts w:ascii="Arial" w:hAnsi="Arial" w:cs="Arial"/>
          <w:sz w:val="20"/>
          <w:szCs w:val="20"/>
        </w:rPr>
        <w:t>;</w:t>
      </w:r>
      <w:r w:rsidR="00862C5C" w:rsidRPr="00C96E21">
        <w:rPr>
          <w:rFonts w:ascii="Arial" w:hAnsi="Arial" w:cs="Arial"/>
          <w:sz w:val="20"/>
          <w:szCs w:val="20"/>
        </w:rPr>
        <w:t xml:space="preserve"> </w:t>
      </w:r>
      <w:r w:rsidR="003F5E3D">
        <w:rPr>
          <w:rFonts w:ascii="Arial" w:hAnsi="Arial" w:cs="Arial"/>
          <w:sz w:val="20"/>
          <w:szCs w:val="20"/>
        </w:rPr>
        <w:tab/>
      </w:r>
      <w:r w:rsidR="008E2D03">
        <w:rPr>
          <w:rFonts w:ascii="Arial" w:hAnsi="Arial" w:cs="Arial"/>
          <w:sz w:val="20"/>
          <w:szCs w:val="20"/>
        </w:rPr>
        <w:t xml:space="preserve">the conditions attaching to numbers as set out by Comreg, </w:t>
      </w:r>
      <w:r w:rsidR="008E2D03" w:rsidRPr="008E2D03">
        <w:rPr>
          <w:rFonts w:ascii="Arial" w:hAnsi="Arial" w:cs="Arial"/>
          <w:sz w:val="20"/>
          <w:szCs w:val="20"/>
        </w:rPr>
        <w:t>(ComReg 15/136R4</w:t>
      </w:r>
      <w:r w:rsidR="008E2D03">
        <w:rPr>
          <w:rFonts w:ascii="Arial" w:hAnsi="Arial" w:cs="Arial"/>
          <w:sz w:val="20"/>
          <w:szCs w:val="20"/>
        </w:rPr>
        <w:t xml:space="preserve"> as may be updated from time to time)</w:t>
      </w:r>
    </w:p>
    <w:p w14:paraId="53FCC0E5" w14:textId="77777777" w:rsidR="00862C5C" w:rsidRPr="00C96E21" w:rsidRDefault="00862C5C" w:rsidP="00925CB8">
      <w:pPr>
        <w:pStyle w:val="Definitions"/>
        <w:ind w:left="4320" w:hanging="3600"/>
        <w:rPr>
          <w:rFonts w:ascii="Arial" w:hAnsi="Arial" w:cs="Arial"/>
          <w:b/>
          <w:bCs/>
          <w:sz w:val="20"/>
          <w:szCs w:val="20"/>
        </w:rPr>
      </w:pPr>
    </w:p>
    <w:p w14:paraId="2280F23A" w14:textId="77777777" w:rsidR="00915DB4" w:rsidRPr="00A634AB" w:rsidRDefault="00915DB4" w:rsidP="00925CB8">
      <w:pPr>
        <w:pStyle w:val="Definitions"/>
        <w:ind w:left="4320" w:hanging="3600"/>
        <w:rPr>
          <w:rFonts w:ascii="Arial" w:hAnsi="Arial" w:cs="Arial"/>
          <w:sz w:val="20"/>
          <w:szCs w:val="20"/>
        </w:rPr>
      </w:pPr>
      <w:r w:rsidRPr="00B13654">
        <w:rPr>
          <w:rFonts w:ascii="Arial" w:hAnsi="Arial" w:cs="Arial"/>
          <w:b/>
          <w:bCs/>
          <w:sz w:val="20"/>
          <w:szCs w:val="20"/>
        </w:rPr>
        <w:t>“Network Termination Point”</w:t>
      </w:r>
      <w:r w:rsidRPr="00B13654">
        <w:rPr>
          <w:rFonts w:ascii="Arial" w:hAnsi="Arial" w:cs="Arial"/>
          <w:b/>
          <w:bCs/>
          <w:sz w:val="20"/>
          <w:szCs w:val="20"/>
        </w:rPr>
        <w:tab/>
      </w:r>
      <w:r w:rsidR="008F06FB" w:rsidRPr="00B13654">
        <w:rPr>
          <w:rFonts w:ascii="Arial" w:hAnsi="Arial" w:cs="Arial"/>
          <w:bCs/>
          <w:sz w:val="20"/>
          <w:szCs w:val="20"/>
        </w:rPr>
        <w:t xml:space="preserve">the point at which the ECAS communications network is physically offered to the  </w:t>
      </w:r>
      <w:r w:rsidR="00C56DD7">
        <w:rPr>
          <w:rFonts w:ascii="Arial" w:hAnsi="Arial" w:cs="Arial"/>
          <w:bCs/>
          <w:sz w:val="20"/>
          <w:szCs w:val="20"/>
        </w:rPr>
        <w:t xml:space="preserve">directly interconnected </w:t>
      </w:r>
      <w:r w:rsidR="003B5A2A" w:rsidRPr="00B13654">
        <w:rPr>
          <w:rFonts w:ascii="Arial" w:hAnsi="Arial" w:cs="Arial"/>
          <w:bCs/>
          <w:sz w:val="20"/>
          <w:szCs w:val="20"/>
        </w:rPr>
        <w:t>O</w:t>
      </w:r>
      <w:r w:rsidR="008F06FB" w:rsidRPr="00B13654">
        <w:rPr>
          <w:rFonts w:ascii="Arial" w:hAnsi="Arial" w:cs="Arial"/>
          <w:bCs/>
          <w:sz w:val="20"/>
          <w:szCs w:val="20"/>
        </w:rPr>
        <w:t>perator.</w:t>
      </w:r>
      <w:r w:rsidR="008F06FB" w:rsidRPr="00B13654">
        <w:rPr>
          <w:rFonts w:ascii="Arial" w:hAnsi="Arial" w:cs="Arial"/>
          <w:sz w:val="20"/>
          <w:szCs w:val="20"/>
        </w:rPr>
        <w:t xml:space="preserve"> This defines the network boundary between the ECAS network and </w:t>
      </w:r>
      <w:r w:rsidR="003B5A2A" w:rsidRPr="00B13654">
        <w:rPr>
          <w:rFonts w:ascii="Arial" w:hAnsi="Arial" w:cs="Arial"/>
          <w:sz w:val="20"/>
          <w:szCs w:val="20"/>
        </w:rPr>
        <w:t>the</w:t>
      </w:r>
      <w:r w:rsidR="008F06FB" w:rsidRPr="00B13654">
        <w:rPr>
          <w:rFonts w:ascii="Arial" w:hAnsi="Arial" w:cs="Arial"/>
          <w:sz w:val="20"/>
          <w:szCs w:val="20"/>
        </w:rPr>
        <w:t xml:space="preserve"> Operator</w:t>
      </w:r>
      <w:r w:rsidR="007117F3">
        <w:rPr>
          <w:rFonts w:ascii="Arial" w:hAnsi="Arial" w:cs="Arial"/>
          <w:sz w:val="20"/>
          <w:szCs w:val="20"/>
        </w:rPr>
        <w:t>’</w:t>
      </w:r>
      <w:r w:rsidR="008F06FB" w:rsidRPr="00B13654">
        <w:rPr>
          <w:rFonts w:ascii="Arial" w:hAnsi="Arial" w:cs="Arial"/>
          <w:sz w:val="20"/>
          <w:szCs w:val="20"/>
        </w:rPr>
        <w:t>s network</w:t>
      </w:r>
      <w:r w:rsidR="00E35F71">
        <w:rPr>
          <w:rFonts w:ascii="Arial" w:hAnsi="Arial" w:cs="Arial"/>
          <w:sz w:val="20"/>
          <w:szCs w:val="20"/>
        </w:rPr>
        <w:t>;</w:t>
      </w:r>
      <w:r w:rsidR="0089631A">
        <w:rPr>
          <w:rFonts w:ascii="Arial" w:hAnsi="Arial" w:cs="Arial"/>
          <w:sz w:val="20"/>
          <w:szCs w:val="20"/>
        </w:rPr>
        <w:t xml:space="preserve"> or</w:t>
      </w:r>
      <w:r w:rsidR="00296622">
        <w:rPr>
          <w:rFonts w:ascii="Arial" w:hAnsi="Arial" w:cs="Arial"/>
          <w:sz w:val="20"/>
          <w:szCs w:val="20"/>
        </w:rPr>
        <w:t>,</w:t>
      </w:r>
      <w:r w:rsidR="0089631A">
        <w:rPr>
          <w:rFonts w:ascii="Arial" w:hAnsi="Arial" w:cs="Arial"/>
          <w:sz w:val="20"/>
          <w:szCs w:val="20"/>
        </w:rPr>
        <w:t xml:space="preserve"> where the context requires, the point at which the Operator communications network is physically offered to the Operator’s customer.</w:t>
      </w:r>
    </w:p>
    <w:p w14:paraId="47D9572A" w14:textId="77777777" w:rsidR="00FB2383" w:rsidRDefault="00FB2383" w:rsidP="00925CB8">
      <w:pPr>
        <w:pStyle w:val="Definitions"/>
        <w:ind w:left="4320" w:hanging="3600"/>
        <w:rPr>
          <w:rFonts w:ascii="Arial" w:hAnsi="Arial" w:cs="Arial"/>
          <w:b/>
          <w:bCs/>
          <w:sz w:val="20"/>
          <w:szCs w:val="20"/>
        </w:rPr>
      </w:pPr>
    </w:p>
    <w:p w14:paraId="2C628539" w14:textId="77777777" w:rsidR="002C294E" w:rsidRDefault="002C294E" w:rsidP="00925CB8">
      <w:pPr>
        <w:pStyle w:val="Definitions"/>
        <w:ind w:left="4320" w:hanging="3600"/>
        <w:rPr>
          <w:rFonts w:ascii="Arial" w:hAnsi="Arial" w:cs="Arial"/>
          <w:b/>
          <w:bCs/>
          <w:sz w:val="20"/>
          <w:szCs w:val="20"/>
        </w:rPr>
      </w:pPr>
    </w:p>
    <w:p w14:paraId="5A9DA9B5" w14:textId="77777777" w:rsidR="002C294E" w:rsidRPr="00A634AB" w:rsidRDefault="002C294E" w:rsidP="00925CB8">
      <w:pPr>
        <w:pStyle w:val="Definitions"/>
        <w:ind w:left="4320" w:hanging="3600"/>
        <w:rPr>
          <w:rFonts w:ascii="Arial" w:hAnsi="Arial" w:cs="Arial"/>
          <w:sz w:val="20"/>
          <w:szCs w:val="20"/>
        </w:rPr>
      </w:pPr>
      <w:r>
        <w:rPr>
          <w:rFonts w:ascii="Arial" w:hAnsi="Arial" w:cs="Arial"/>
          <w:b/>
          <w:bCs/>
          <w:sz w:val="20"/>
          <w:szCs w:val="20"/>
        </w:rPr>
        <w:t xml:space="preserve">“Operations </w:t>
      </w:r>
      <w:r w:rsidR="00445142">
        <w:rPr>
          <w:rFonts w:ascii="Arial" w:hAnsi="Arial" w:cs="Arial"/>
          <w:b/>
          <w:bCs/>
          <w:sz w:val="20"/>
          <w:szCs w:val="20"/>
        </w:rPr>
        <w:t>and</w:t>
      </w:r>
      <w:r>
        <w:rPr>
          <w:rFonts w:ascii="Arial" w:hAnsi="Arial" w:cs="Arial"/>
          <w:b/>
          <w:bCs/>
          <w:sz w:val="20"/>
          <w:szCs w:val="20"/>
        </w:rPr>
        <w:t xml:space="preserve"> </w:t>
      </w:r>
      <w:r w:rsidR="00FB2383">
        <w:rPr>
          <w:rFonts w:ascii="Arial" w:hAnsi="Arial" w:cs="Arial"/>
          <w:b/>
          <w:bCs/>
          <w:sz w:val="20"/>
          <w:szCs w:val="20"/>
        </w:rPr>
        <w:t>Maintenance</w:t>
      </w:r>
      <w:r>
        <w:rPr>
          <w:rFonts w:ascii="Arial" w:hAnsi="Arial" w:cs="Arial"/>
          <w:b/>
          <w:bCs/>
          <w:sz w:val="20"/>
          <w:szCs w:val="20"/>
        </w:rPr>
        <w:t xml:space="preserve"> </w:t>
      </w:r>
      <w:r w:rsidRPr="00FB2383">
        <w:rPr>
          <w:rFonts w:ascii="Arial" w:hAnsi="Arial" w:cs="Arial"/>
          <w:b/>
          <w:bCs/>
          <w:sz w:val="20"/>
          <w:szCs w:val="20"/>
        </w:rPr>
        <w:t>Manual”</w:t>
      </w:r>
      <w:r w:rsidR="00DA0A34">
        <w:rPr>
          <w:rFonts w:ascii="Arial" w:hAnsi="Arial" w:cs="Arial"/>
          <w:b/>
          <w:bCs/>
          <w:sz w:val="20"/>
          <w:szCs w:val="20"/>
        </w:rPr>
        <w:t xml:space="preserve"> </w:t>
      </w:r>
      <w:r w:rsidRPr="00A634AB">
        <w:rPr>
          <w:rFonts w:ascii="Arial" w:hAnsi="Arial" w:cs="Arial"/>
          <w:sz w:val="20"/>
          <w:szCs w:val="20"/>
        </w:rPr>
        <w:t>manual referred to in this Agreement of working practices between the Parties;</w:t>
      </w:r>
    </w:p>
    <w:p w14:paraId="6D8461F6" w14:textId="77777777" w:rsidR="00915DB4" w:rsidRPr="00A634AB" w:rsidRDefault="00915DB4" w:rsidP="00925CB8">
      <w:pPr>
        <w:pStyle w:val="Definitions"/>
        <w:ind w:left="4320" w:hanging="3600"/>
        <w:rPr>
          <w:rFonts w:ascii="Arial" w:hAnsi="Arial" w:cs="Arial"/>
          <w:sz w:val="20"/>
          <w:szCs w:val="20"/>
        </w:rPr>
      </w:pPr>
    </w:p>
    <w:p w14:paraId="53BD20BA"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“Operator System”</w:t>
      </w:r>
      <w:r w:rsidRPr="00A634AB">
        <w:rPr>
          <w:rFonts w:ascii="Arial" w:hAnsi="Arial" w:cs="Arial"/>
          <w:sz w:val="20"/>
          <w:szCs w:val="20"/>
        </w:rPr>
        <w:tab/>
        <w:t xml:space="preserve">the Public Electronic Communications Network provided by the Operator for connection to the </w:t>
      </w:r>
      <w:r w:rsidR="00A02DB3" w:rsidRPr="00276ED1">
        <w:rPr>
          <w:rFonts w:ascii="Arial" w:hAnsi="Arial" w:cs="Arial"/>
          <w:sz w:val="20"/>
          <w:szCs w:val="20"/>
        </w:rPr>
        <w:t>ECAS</w:t>
      </w:r>
      <w:r w:rsidRPr="00276ED1">
        <w:rPr>
          <w:rFonts w:ascii="Arial" w:hAnsi="Arial" w:cs="Arial"/>
          <w:sz w:val="20"/>
          <w:szCs w:val="20"/>
        </w:rPr>
        <w:t xml:space="preserve"> p</w:t>
      </w:r>
      <w:r w:rsidRPr="00A634AB">
        <w:rPr>
          <w:rFonts w:ascii="Arial" w:hAnsi="Arial" w:cs="Arial"/>
          <w:sz w:val="20"/>
          <w:szCs w:val="20"/>
        </w:rPr>
        <w:t>ursuant to this Agreement;</w:t>
      </w:r>
    </w:p>
    <w:p w14:paraId="199D55D1" w14:textId="77777777" w:rsidR="00915DB4" w:rsidRPr="00A634AB" w:rsidRDefault="00915DB4" w:rsidP="00925CB8">
      <w:pPr>
        <w:ind w:left="4320" w:hanging="3600"/>
        <w:rPr>
          <w:rFonts w:ascii="Arial" w:hAnsi="Arial" w:cs="Arial"/>
          <w:sz w:val="20"/>
          <w:szCs w:val="20"/>
        </w:rPr>
      </w:pPr>
    </w:p>
    <w:p w14:paraId="43F1E906" w14:textId="4E6B899C"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“Operator Telephony Call”</w:t>
      </w:r>
      <w:r w:rsidRPr="00A634AB">
        <w:rPr>
          <w:rFonts w:ascii="Arial" w:hAnsi="Arial" w:cs="Arial"/>
          <w:sz w:val="20"/>
          <w:szCs w:val="20"/>
        </w:rPr>
        <w:tab/>
      </w:r>
      <w:r w:rsidR="00771403">
        <w:rPr>
          <w:rFonts w:ascii="Arial" w:hAnsi="Arial" w:cs="Arial"/>
          <w:sz w:val="20"/>
          <w:szCs w:val="20"/>
        </w:rPr>
        <w:t xml:space="preserve">a call </w:t>
      </w:r>
      <w:r w:rsidR="004C2B2B">
        <w:rPr>
          <w:rFonts w:ascii="Arial" w:hAnsi="Arial" w:cs="Arial"/>
          <w:sz w:val="20"/>
          <w:szCs w:val="20"/>
        </w:rPr>
        <w:t>comprising</w:t>
      </w:r>
      <w:r w:rsidR="007F7DCE">
        <w:rPr>
          <w:rFonts w:ascii="Arial" w:hAnsi="Arial" w:cs="Arial"/>
          <w:sz w:val="20"/>
          <w:szCs w:val="20"/>
        </w:rPr>
        <w:t xml:space="preserve"> the minimum service features necessary to support a speech </w:t>
      </w:r>
      <w:r w:rsidR="002227FF">
        <w:rPr>
          <w:rFonts w:ascii="Arial" w:hAnsi="Arial" w:cs="Arial"/>
          <w:sz w:val="20"/>
          <w:szCs w:val="20"/>
        </w:rPr>
        <w:t>path through the BT System, handed over to the ECAS</w:t>
      </w:r>
      <w:r w:rsidR="00607262">
        <w:rPr>
          <w:rFonts w:ascii="Arial" w:hAnsi="Arial" w:cs="Arial"/>
          <w:sz w:val="20"/>
          <w:szCs w:val="20"/>
        </w:rPr>
        <w:t>;</w:t>
      </w:r>
    </w:p>
    <w:p w14:paraId="32856A91" w14:textId="77777777" w:rsidR="00915DB4" w:rsidRPr="00A634AB" w:rsidRDefault="00915DB4" w:rsidP="00925CB8">
      <w:pPr>
        <w:pStyle w:val="Definitions"/>
        <w:ind w:left="4320" w:hanging="3600"/>
        <w:rPr>
          <w:rFonts w:ascii="Arial" w:hAnsi="Arial" w:cs="Arial"/>
          <w:sz w:val="20"/>
          <w:szCs w:val="20"/>
        </w:rPr>
      </w:pPr>
    </w:p>
    <w:p w14:paraId="4355F8EB" w14:textId="77777777" w:rsidR="00915DB4" w:rsidRDefault="00915DB4" w:rsidP="00925CB8">
      <w:pPr>
        <w:pStyle w:val="Para0-2"/>
        <w:ind w:left="4320" w:hanging="3600"/>
        <w:rPr>
          <w:rFonts w:ascii="Arial" w:hAnsi="Arial" w:cs="Arial"/>
          <w:sz w:val="20"/>
          <w:szCs w:val="20"/>
        </w:rPr>
      </w:pPr>
      <w:r w:rsidRPr="00A634AB">
        <w:rPr>
          <w:rFonts w:ascii="Arial" w:hAnsi="Arial" w:cs="Arial"/>
          <w:b/>
          <w:bCs/>
          <w:sz w:val="20"/>
          <w:szCs w:val="20"/>
        </w:rPr>
        <w:t>“Operator Transit Call”</w:t>
      </w:r>
      <w:r w:rsidRPr="00A634AB">
        <w:rPr>
          <w:rFonts w:ascii="Arial" w:hAnsi="Arial" w:cs="Arial"/>
          <w:b/>
          <w:bCs/>
          <w:sz w:val="20"/>
          <w:szCs w:val="20"/>
        </w:rPr>
        <w:tab/>
      </w:r>
      <w:r w:rsidR="002C1C24">
        <w:rPr>
          <w:rFonts w:ascii="Arial" w:hAnsi="Arial" w:cs="Arial"/>
          <w:sz w:val="20"/>
          <w:szCs w:val="20"/>
        </w:rPr>
        <w:t>a</w:t>
      </w:r>
      <w:r w:rsidR="007169FA">
        <w:rPr>
          <w:rFonts w:ascii="Arial" w:hAnsi="Arial" w:cs="Arial"/>
          <w:sz w:val="20"/>
          <w:szCs w:val="20"/>
        </w:rPr>
        <w:t xml:space="preserve"> call originated on an operator network that is handed over to another operator for conveyance to the ECAS</w:t>
      </w:r>
      <w:r w:rsidR="002C1C24">
        <w:rPr>
          <w:rFonts w:ascii="Arial" w:hAnsi="Arial" w:cs="Arial"/>
          <w:sz w:val="20"/>
          <w:szCs w:val="20"/>
        </w:rPr>
        <w:t>;</w:t>
      </w:r>
    </w:p>
    <w:p w14:paraId="543B2AB5" w14:textId="77777777" w:rsidR="007169FA" w:rsidRDefault="007169FA" w:rsidP="00925CB8">
      <w:pPr>
        <w:pStyle w:val="Para0-2"/>
        <w:ind w:left="4320" w:hanging="3600"/>
        <w:rPr>
          <w:rFonts w:ascii="Arial" w:hAnsi="Arial" w:cs="Arial"/>
          <w:sz w:val="20"/>
          <w:szCs w:val="20"/>
        </w:rPr>
      </w:pPr>
    </w:p>
    <w:p w14:paraId="7CE24BB3" w14:textId="77777777" w:rsidR="00067A75" w:rsidRPr="00067A75" w:rsidRDefault="00067A75" w:rsidP="00925CB8">
      <w:pPr>
        <w:pStyle w:val="Definitions"/>
        <w:ind w:left="4320" w:hanging="3600"/>
        <w:rPr>
          <w:rFonts w:ascii="Arial" w:hAnsi="Arial" w:cs="Arial"/>
          <w:bCs/>
          <w:sz w:val="20"/>
          <w:szCs w:val="20"/>
        </w:rPr>
      </w:pPr>
      <w:r>
        <w:rPr>
          <w:rFonts w:ascii="Arial" w:hAnsi="Arial" w:cs="Arial"/>
          <w:b/>
          <w:bCs/>
          <w:sz w:val="20"/>
          <w:szCs w:val="20"/>
        </w:rPr>
        <w:t>“</w:t>
      </w:r>
      <w:r w:rsidRPr="00067A75">
        <w:rPr>
          <w:rFonts w:ascii="Arial" w:hAnsi="Arial" w:cs="Arial"/>
          <w:b/>
          <w:bCs/>
          <w:sz w:val="20"/>
          <w:szCs w:val="20"/>
        </w:rPr>
        <w:t>Optical Interface</w:t>
      </w:r>
      <w:r>
        <w:rPr>
          <w:rFonts w:ascii="Arial" w:hAnsi="Arial" w:cs="Arial"/>
          <w:b/>
          <w:bCs/>
          <w:sz w:val="20"/>
          <w:szCs w:val="20"/>
        </w:rPr>
        <w:t>”</w:t>
      </w:r>
      <w:r w:rsidRPr="00067A75">
        <w:rPr>
          <w:rFonts w:ascii="Arial" w:hAnsi="Arial" w:cs="Arial"/>
          <w:b/>
          <w:bCs/>
          <w:sz w:val="20"/>
          <w:szCs w:val="20"/>
        </w:rPr>
        <w:t xml:space="preserve"> </w:t>
      </w:r>
      <w:r w:rsidRPr="00067A75">
        <w:rPr>
          <w:rFonts w:ascii="Arial" w:hAnsi="Arial" w:cs="Arial"/>
          <w:bCs/>
          <w:sz w:val="20"/>
          <w:szCs w:val="20"/>
        </w:rPr>
        <w:t xml:space="preserve"> </w:t>
      </w:r>
      <w:r w:rsidR="00DA0A34">
        <w:rPr>
          <w:rFonts w:ascii="Arial" w:hAnsi="Arial" w:cs="Arial"/>
          <w:bCs/>
          <w:sz w:val="20"/>
          <w:szCs w:val="20"/>
        </w:rPr>
        <w:tab/>
      </w:r>
      <w:r>
        <w:rPr>
          <w:rFonts w:ascii="Arial" w:hAnsi="Arial" w:cs="Arial"/>
          <w:bCs/>
          <w:sz w:val="20"/>
          <w:szCs w:val="20"/>
        </w:rPr>
        <w:t>a</w:t>
      </w:r>
      <w:r w:rsidRPr="00067A75">
        <w:rPr>
          <w:rFonts w:ascii="Arial" w:hAnsi="Arial" w:cs="Arial"/>
          <w:bCs/>
          <w:sz w:val="20"/>
          <w:szCs w:val="20"/>
        </w:rPr>
        <w:t>n interface offered for the connection of fibre optic strands</w:t>
      </w:r>
      <w:r>
        <w:rPr>
          <w:rFonts w:ascii="Arial" w:hAnsi="Arial" w:cs="Arial"/>
          <w:bCs/>
          <w:sz w:val="20"/>
          <w:szCs w:val="20"/>
        </w:rPr>
        <w:t>;</w:t>
      </w:r>
    </w:p>
    <w:p w14:paraId="107F0C17" w14:textId="77777777" w:rsidR="00067A75" w:rsidRPr="00067A75" w:rsidRDefault="00067A75" w:rsidP="00925CB8">
      <w:pPr>
        <w:pStyle w:val="Para0-2"/>
        <w:ind w:left="4320" w:hanging="3600"/>
        <w:rPr>
          <w:rFonts w:ascii="Arial" w:hAnsi="Arial" w:cs="Arial"/>
          <w:sz w:val="20"/>
          <w:szCs w:val="20"/>
        </w:rPr>
      </w:pPr>
    </w:p>
    <w:p w14:paraId="25B17BC2" w14:textId="0991FBE1" w:rsidR="0036430C" w:rsidRPr="00067A75" w:rsidRDefault="0036430C" w:rsidP="0036430C">
      <w:pPr>
        <w:pStyle w:val="Definitions"/>
        <w:ind w:left="4320" w:hanging="3600"/>
        <w:rPr>
          <w:rFonts w:ascii="Arial" w:hAnsi="Arial" w:cs="Arial"/>
          <w:bCs/>
          <w:sz w:val="20"/>
          <w:szCs w:val="20"/>
        </w:rPr>
      </w:pPr>
      <w:r>
        <w:rPr>
          <w:rFonts w:ascii="Arial" w:hAnsi="Arial" w:cs="Arial"/>
          <w:b/>
          <w:bCs/>
          <w:sz w:val="20"/>
          <w:szCs w:val="20"/>
        </w:rPr>
        <w:t>“</w:t>
      </w:r>
      <w:r w:rsidRPr="00067A75">
        <w:rPr>
          <w:rFonts w:ascii="Arial" w:hAnsi="Arial" w:cs="Arial"/>
          <w:b/>
          <w:bCs/>
          <w:sz w:val="20"/>
          <w:szCs w:val="20"/>
        </w:rPr>
        <w:t>O</w:t>
      </w:r>
      <w:r>
        <w:rPr>
          <w:rFonts w:ascii="Arial" w:hAnsi="Arial" w:cs="Arial"/>
          <w:b/>
          <w:bCs/>
          <w:sz w:val="20"/>
          <w:szCs w:val="20"/>
        </w:rPr>
        <w:t>PTIONS”</w:t>
      </w:r>
      <w:r w:rsidRPr="00067A75">
        <w:rPr>
          <w:rFonts w:ascii="Arial" w:hAnsi="Arial" w:cs="Arial"/>
          <w:b/>
          <w:bCs/>
          <w:sz w:val="20"/>
          <w:szCs w:val="20"/>
        </w:rPr>
        <w:t xml:space="preserve"> </w:t>
      </w:r>
      <w:r w:rsidRPr="00067A75">
        <w:rPr>
          <w:rFonts w:ascii="Arial" w:hAnsi="Arial" w:cs="Arial"/>
          <w:bCs/>
          <w:sz w:val="20"/>
          <w:szCs w:val="20"/>
        </w:rPr>
        <w:t xml:space="preserve"> </w:t>
      </w:r>
      <w:r>
        <w:rPr>
          <w:rFonts w:ascii="Arial" w:hAnsi="Arial" w:cs="Arial"/>
          <w:bCs/>
          <w:sz w:val="20"/>
          <w:szCs w:val="20"/>
        </w:rPr>
        <w:tab/>
        <w:t>A SIP Message used by peers to exchange capabilities and to verify availability;</w:t>
      </w:r>
    </w:p>
    <w:p w14:paraId="1B3BFAA8" w14:textId="77777777" w:rsidR="0036430C" w:rsidRDefault="0036430C" w:rsidP="00925CB8">
      <w:pPr>
        <w:pStyle w:val="Definitions"/>
        <w:ind w:left="4320" w:hanging="3600"/>
        <w:rPr>
          <w:rFonts w:ascii="Arial" w:hAnsi="Arial" w:cs="Arial"/>
          <w:b/>
          <w:bCs/>
          <w:sz w:val="20"/>
          <w:szCs w:val="20"/>
        </w:rPr>
      </w:pPr>
    </w:p>
    <w:p w14:paraId="6D515528" w14:textId="6DBA32CE" w:rsidR="00277B1D" w:rsidRDefault="00277B1D" w:rsidP="00925CB8">
      <w:pPr>
        <w:pStyle w:val="Definitions"/>
        <w:ind w:left="4320" w:hanging="3600"/>
        <w:rPr>
          <w:rFonts w:ascii="Arial" w:hAnsi="Arial" w:cs="Arial"/>
          <w:b/>
          <w:bCs/>
          <w:sz w:val="20"/>
          <w:szCs w:val="20"/>
        </w:rPr>
      </w:pPr>
      <w:r>
        <w:rPr>
          <w:rFonts w:ascii="Arial" w:hAnsi="Arial" w:cs="Arial"/>
          <w:b/>
          <w:bCs/>
          <w:sz w:val="20"/>
          <w:szCs w:val="20"/>
        </w:rPr>
        <w:t>“Other Authorised Operator”</w:t>
      </w:r>
      <w:r>
        <w:rPr>
          <w:rFonts w:ascii="Arial" w:hAnsi="Arial" w:cs="Arial"/>
          <w:b/>
          <w:bCs/>
          <w:sz w:val="20"/>
          <w:szCs w:val="20"/>
        </w:rPr>
        <w:tab/>
      </w:r>
      <w:r w:rsidRPr="00A634AB">
        <w:rPr>
          <w:rFonts w:ascii="Arial" w:hAnsi="Arial" w:cs="Arial"/>
          <w:sz w:val="20"/>
          <w:szCs w:val="20"/>
        </w:rPr>
        <w:t xml:space="preserve">a person being neither the Operator nor BT who provides a Public Electronic Communications Network within </w:t>
      </w:r>
      <w:r>
        <w:rPr>
          <w:rFonts w:ascii="Arial" w:hAnsi="Arial" w:cs="Arial"/>
          <w:sz w:val="20"/>
          <w:szCs w:val="20"/>
        </w:rPr>
        <w:t>Ireland</w:t>
      </w:r>
    </w:p>
    <w:p w14:paraId="62CB7E78" w14:textId="77777777" w:rsidR="00277B1D" w:rsidRDefault="00277B1D" w:rsidP="00925CB8">
      <w:pPr>
        <w:pStyle w:val="Definitions"/>
        <w:ind w:left="4320" w:hanging="3600"/>
        <w:rPr>
          <w:rFonts w:ascii="Arial" w:hAnsi="Arial" w:cs="Arial"/>
          <w:b/>
          <w:bCs/>
          <w:sz w:val="20"/>
          <w:szCs w:val="20"/>
        </w:rPr>
      </w:pPr>
    </w:p>
    <w:p w14:paraId="74FF7DC8" w14:textId="343EEE86"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“Party”</w:t>
      </w:r>
      <w:r w:rsidRPr="00A634AB">
        <w:rPr>
          <w:rFonts w:ascii="Arial" w:hAnsi="Arial" w:cs="Arial"/>
          <w:sz w:val="20"/>
          <w:szCs w:val="20"/>
        </w:rPr>
        <w:tab/>
        <w:t>a party to this Agreement;</w:t>
      </w:r>
    </w:p>
    <w:p w14:paraId="0889610A" w14:textId="77777777" w:rsidR="00915DB4" w:rsidRPr="00A634AB" w:rsidRDefault="00915DB4" w:rsidP="00925CB8">
      <w:pPr>
        <w:pStyle w:val="Definitions"/>
        <w:ind w:left="4320" w:hanging="3600"/>
        <w:rPr>
          <w:rFonts w:ascii="Arial" w:hAnsi="Arial" w:cs="Arial"/>
          <w:sz w:val="20"/>
          <w:szCs w:val="20"/>
        </w:rPr>
      </w:pPr>
    </w:p>
    <w:p w14:paraId="195C6805"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“Point of Connection”</w:t>
      </w:r>
      <w:r w:rsidRPr="00A634AB">
        <w:rPr>
          <w:rFonts w:ascii="Arial" w:hAnsi="Arial" w:cs="Arial"/>
          <w:sz w:val="20"/>
          <w:szCs w:val="20"/>
        </w:rPr>
        <w:tab/>
        <w:t xml:space="preserve">a physical point where </w:t>
      </w:r>
      <w:r w:rsidR="00724D39">
        <w:rPr>
          <w:rFonts w:ascii="Arial" w:hAnsi="Arial" w:cs="Arial"/>
          <w:sz w:val="20"/>
          <w:szCs w:val="20"/>
        </w:rPr>
        <w:t>an</w:t>
      </w:r>
      <w:r w:rsidRPr="00A634AB">
        <w:rPr>
          <w:rFonts w:ascii="Arial" w:hAnsi="Arial" w:cs="Arial"/>
          <w:sz w:val="20"/>
          <w:szCs w:val="20"/>
        </w:rPr>
        <w:t xml:space="preserve"> </w:t>
      </w:r>
      <w:r w:rsidR="00265320">
        <w:rPr>
          <w:rFonts w:ascii="Arial" w:hAnsi="Arial" w:cs="Arial"/>
          <w:sz w:val="20"/>
          <w:szCs w:val="20"/>
        </w:rPr>
        <w:t>ECAS</w:t>
      </w:r>
      <w:r w:rsidRPr="00A634AB">
        <w:rPr>
          <w:rFonts w:ascii="Arial" w:hAnsi="Arial" w:cs="Arial"/>
          <w:sz w:val="20"/>
          <w:szCs w:val="20"/>
        </w:rPr>
        <w:t xml:space="preserve"> </w:t>
      </w:r>
      <w:r w:rsidR="003F63AD">
        <w:rPr>
          <w:rFonts w:ascii="Arial" w:hAnsi="Arial" w:cs="Arial"/>
          <w:sz w:val="20"/>
          <w:szCs w:val="20"/>
        </w:rPr>
        <w:t>Equipment Centre</w:t>
      </w:r>
      <w:r w:rsidRPr="00A634AB">
        <w:rPr>
          <w:rFonts w:ascii="Arial" w:hAnsi="Arial" w:cs="Arial"/>
          <w:sz w:val="20"/>
          <w:szCs w:val="20"/>
        </w:rPr>
        <w:t xml:space="preserve"> and the Operator System are connected for </w:t>
      </w:r>
      <w:r w:rsidR="00265320">
        <w:rPr>
          <w:rFonts w:ascii="Arial" w:hAnsi="Arial" w:cs="Arial"/>
          <w:sz w:val="20"/>
          <w:szCs w:val="20"/>
        </w:rPr>
        <w:t xml:space="preserve">Emergency </w:t>
      </w:r>
      <w:r w:rsidRPr="00A634AB">
        <w:rPr>
          <w:rFonts w:ascii="Arial" w:hAnsi="Arial" w:cs="Arial"/>
          <w:sz w:val="20"/>
          <w:szCs w:val="20"/>
        </w:rPr>
        <w:t xml:space="preserve">Calls to be handed over </w:t>
      </w:r>
      <w:r w:rsidR="00376990">
        <w:rPr>
          <w:rFonts w:ascii="Arial" w:hAnsi="Arial" w:cs="Arial"/>
          <w:sz w:val="20"/>
          <w:szCs w:val="20"/>
        </w:rPr>
        <w:t>to the ECAS</w:t>
      </w:r>
      <w:r w:rsidR="002C1C24">
        <w:rPr>
          <w:rFonts w:ascii="Arial" w:hAnsi="Arial" w:cs="Arial"/>
          <w:sz w:val="20"/>
          <w:szCs w:val="20"/>
        </w:rPr>
        <w:t>;</w:t>
      </w:r>
    </w:p>
    <w:p w14:paraId="090F41D1" w14:textId="77777777" w:rsidR="00915DB4" w:rsidRPr="00A634AB" w:rsidRDefault="00915DB4" w:rsidP="00925CB8">
      <w:pPr>
        <w:pStyle w:val="Definitions"/>
        <w:ind w:left="4320" w:hanging="3600"/>
        <w:rPr>
          <w:rFonts w:ascii="Arial" w:hAnsi="Arial" w:cs="Arial"/>
          <w:sz w:val="20"/>
          <w:szCs w:val="20"/>
        </w:rPr>
      </w:pPr>
    </w:p>
    <w:p w14:paraId="295C92AB" w14:textId="77777777" w:rsidR="00915DB4" w:rsidRPr="00A634AB" w:rsidRDefault="00915DB4" w:rsidP="00925CB8">
      <w:pPr>
        <w:pStyle w:val="Definitions"/>
        <w:ind w:left="4320" w:hanging="3600"/>
        <w:rPr>
          <w:rFonts w:ascii="Arial" w:hAnsi="Arial" w:cs="Arial"/>
          <w:sz w:val="20"/>
          <w:szCs w:val="20"/>
        </w:rPr>
      </w:pPr>
      <w:r w:rsidRPr="004C6CF6">
        <w:rPr>
          <w:rFonts w:ascii="Arial" w:hAnsi="Arial" w:cs="Arial"/>
          <w:b/>
          <w:bCs/>
          <w:sz w:val="20"/>
          <w:szCs w:val="20"/>
        </w:rPr>
        <w:t>“Privacy Regulations”</w:t>
      </w:r>
      <w:r w:rsidRPr="004C6CF6">
        <w:rPr>
          <w:rFonts w:ascii="Arial" w:hAnsi="Arial" w:cs="Arial"/>
          <w:sz w:val="20"/>
          <w:szCs w:val="20"/>
        </w:rPr>
        <w:tab/>
        <w:t>the Privacy and Electronic Communications (EC Directive) Regulations;</w:t>
      </w:r>
    </w:p>
    <w:p w14:paraId="5F73763F" w14:textId="77777777" w:rsidR="002B5134" w:rsidRDefault="00376990" w:rsidP="00925CB8">
      <w:pPr>
        <w:pStyle w:val="Para75-85"/>
        <w:ind w:left="4320" w:hanging="3600"/>
        <w:rPr>
          <w:rFonts w:ascii="Arial" w:hAnsi="Arial" w:cs="Arial"/>
          <w:b/>
          <w:bCs/>
          <w:sz w:val="20"/>
          <w:szCs w:val="20"/>
        </w:rPr>
      </w:pPr>
      <w:r w:rsidRPr="00A634AB" w:rsidDel="00376990">
        <w:rPr>
          <w:rFonts w:ascii="Arial" w:hAnsi="Arial" w:cs="Arial"/>
          <w:sz w:val="20"/>
          <w:szCs w:val="20"/>
        </w:rPr>
        <w:t xml:space="preserve"> </w:t>
      </w:r>
    </w:p>
    <w:p w14:paraId="7152A744" w14:textId="77777777" w:rsidR="00687734" w:rsidRDefault="00B75A4B" w:rsidP="00925CB8">
      <w:pPr>
        <w:pStyle w:val="Para75-85"/>
        <w:ind w:left="4320" w:hanging="3600"/>
        <w:rPr>
          <w:rFonts w:ascii="Arial" w:hAnsi="Arial" w:cs="Arial"/>
          <w:b/>
          <w:bCs/>
          <w:sz w:val="20"/>
          <w:szCs w:val="20"/>
        </w:rPr>
      </w:pPr>
      <w:r>
        <w:rPr>
          <w:rFonts w:ascii="Arial" w:hAnsi="Arial" w:cs="Arial"/>
          <w:b/>
          <w:bCs/>
          <w:sz w:val="20"/>
          <w:szCs w:val="20"/>
        </w:rPr>
        <w:t>“</w:t>
      </w:r>
      <w:r w:rsidR="00915DB4" w:rsidRPr="00B75A4B">
        <w:rPr>
          <w:rFonts w:ascii="Arial" w:hAnsi="Arial" w:cs="Arial"/>
          <w:b/>
          <w:bCs/>
          <w:sz w:val="20"/>
          <w:szCs w:val="20"/>
        </w:rPr>
        <w:t xml:space="preserve">Public Electronic </w:t>
      </w:r>
    </w:p>
    <w:p w14:paraId="7E281507" w14:textId="79DCDB65" w:rsidR="002B5134" w:rsidRDefault="00915DB4" w:rsidP="008625F0">
      <w:pPr>
        <w:pStyle w:val="Para75-85"/>
        <w:ind w:left="4320" w:hanging="3600"/>
        <w:rPr>
          <w:b/>
          <w:bCs/>
        </w:rPr>
      </w:pPr>
      <w:r w:rsidRPr="00B75A4B">
        <w:rPr>
          <w:rFonts w:ascii="Arial" w:hAnsi="Arial" w:cs="Arial"/>
          <w:b/>
          <w:bCs/>
          <w:sz w:val="20"/>
          <w:szCs w:val="20"/>
        </w:rPr>
        <w:t>Communications</w:t>
      </w:r>
      <w:r w:rsidR="00B75A4B" w:rsidRPr="00B75A4B">
        <w:rPr>
          <w:rFonts w:ascii="Arial" w:hAnsi="Arial" w:cs="Arial"/>
          <w:b/>
          <w:bCs/>
          <w:sz w:val="20"/>
          <w:szCs w:val="20"/>
        </w:rPr>
        <w:t xml:space="preserve"> </w:t>
      </w:r>
      <w:r w:rsidRPr="00B75A4B">
        <w:rPr>
          <w:rFonts w:ascii="Arial" w:hAnsi="Arial" w:cs="Arial"/>
          <w:b/>
          <w:bCs/>
          <w:sz w:val="20"/>
          <w:szCs w:val="20"/>
        </w:rPr>
        <w:t>Network</w:t>
      </w:r>
      <w:r w:rsidR="00B75A4B">
        <w:rPr>
          <w:rFonts w:ascii="Arial" w:hAnsi="Arial" w:cs="Arial"/>
          <w:b/>
          <w:bCs/>
          <w:sz w:val="20"/>
          <w:szCs w:val="20"/>
        </w:rPr>
        <w:t>”</w:t>
      </w:r>
      <w:r w:rsidR="002B5134" w:rsidRPr="00B75A4B">
        <w:rPr>
          <w:rFonts w:ascii="Arial" w:hAnsi="Arial" w:cs="Arial"/>
          <w:sz w:val="20"/>
          <w:szCs w:val="20"/>
        </w:rPr>
        <w:t xml:space="preserve"> </w:t>
      </w:r>
      <w:r w:rsidR="008625F0">
        <w:rPr>
          <w:rFonts w:ascii="Arial" w:hAnsi="Arial" w:cs="Arial"/>
          <w:sz w:val="20"/>
          <w:szCs w:val="20"/>
        </w:rPr>
        <w:tab/>
      </w:r>
      <w:r w:rsidR="002B5134" w:rsidRPr="00B75A4B">
        <w:rPr>
          <w:rFonts w:ascii="Arial" w:hAnsi="Arial" w:cs="Arial"/>
          <w:sz w:val="20"/>
          <w:szCs w:val="20"/>
        </w:rPr>
        <w:t xml:space="preserve">means an Electronic Communications Network used wholly or mainly for the provision of </w:t>
      </w:r>
      <w:r w:rsidR="002B5134" w:rsidRPr="00B75A4B">
        <w:rPr>
          <w:rFonts w:ascii="Arial" w:hAnsi="Arial" w:cs="Arial"/>
          <w:sz w:val="20"/>
          <w:szCs w:val="20"/>
        </w:rPr>
        <w:lastRenderedPageBreak/>
        <w:t>publicly available Electronic Communications</w:t>
      </w:r>
      <w:r w:rsidR="007117F3" w:rsidRPr="00B75A4B">
        <w:rPr>
          <w:rFonts w:ascii="Arial" w:hAnsi="Arial" w:cs="Arial"/>
          <w:sz w:val="20"/>
          <w:szCs w:val="20"/>
        </w:rPr>
        <w:t xml:space="preserve"> </w:t>
      </w:r>
      <w:r w:rsidR="002B5134" w:rsidRPr="00B75A4B">
        <w:rPr>
          <w:rFonts w:ascii="Arial" w:hAnsi="Arial" w:cs="Arial"/>
          <w:sz w:val="20"/>
          <w:szCs w:val="20"/>
        </w:rPr>
        <w:t>Services</w:t>
      </w:r>
      <w:r w:rsidR="002B5134" w:rsidRPr="00B75A4B">
        <w:t>;</w:t>
      </w:r>
      <w:r w:rsidR="002B5134">
        <w:rPr>
          <w:b/>
          <w:bCs/>
        </w:rPr>
        <w:t xml:space="preserve"> </w:t>
      </w:r>
    </w:p>
    <w:p w14:paraId="3EC15335" w14:textId="77777777" w:rsidR="00150A9A" w:rsidRDefault="00150A9A" w:rsidP="00DA0A34">
      <w:pPr>
        <w:pStyle w:val="Para75-85"/>
        <w:ind w:left="4320" w:firstLine="0"/>
        <w:rPr>
          <w:b/>
          <w:bCs/>
        </w:rPr>
      </w:pPr>
    </w:p>
    <w:p w14:paraId="325805C2" w14:textId="72E1B156" w:rsidR="00687734" w:rsidRDefault="00150A9A" w:rsidP="00925CB8">
      <w:pPr>
        <w:pStyle w:val="Para75-85"/>
        <w:ind w:left="4320" w:hanging="3600"/>
        <w:rPr>
          <w:rFonts w:ascii="Arial" w:hAnsi="Arial" w:cs="Arial"/>
          <w:b/>
          <w:bCs/>
          <w:sz w:val="20"/>
          <w:szCs w:val="20"/>
        </w:rPr>
      </w:pPr>
      <w:r w:rsidRPr="00687734">
        <w:rPr>
          <w:rFonts w:ascii="Arial" w:hAnsi="Arial" w:cs="Arial"/>
          <w:b/>
          <w:bCs/>
          <w:sz w:val="20"/>
          <w:szCs w:val="20"/>
        </w:rPr>
        <w:t>“</w:t>
      </w:r>
      <w:r w:rsidR="00687734">
        <w:rPr>
          <w:rFonts w:ascii="Arial" w:hAnsi="Arial" w:cs="Arial"/>
          <w:b/>
          <w:bCs/>
          <w:sz w:val="20"/>
          <w:szCs w:val="20"/>
        </w:rPr>
        <w:t>P</w:t>
      </w:r>
      <w:r w:rsidRPr="00687734">
        <w:rPr>
          <w:rFonts w:ascii="Arial" w:hAnsi="Arial" w:cs="Arial"/>
          <w:b/>
          <w:bCs/>
          <w:sz w:val="20"/>
          <w:szCs w:val="20"/>
        </w:rPr>
        <w:t xml:space="preserve">ublic </w:t>
      </w:r>
      <w:r w:rsidR="00687734">
        <w:rPr>
          <w:rFonts w:ascii="Arial" w:hAnsi="Arial" w:cs="Arial"/>
          <w:b/>
          <w:bCs/>
          <w:sz w:val="20"/>
          <w:szCs w:val="20"/>
        </w:rPr>
        <w:t>S</w:t>
      </w:r>
      <w:r w:rsidRPr="00687734">
        <w:rPr>
          <w:rFonts w:ascii="Arial" w:hAnsi="Arial" w:cs="Arial"/>
          <w:b/>
          <w:bCs/>
          <w:sz w:val="20"/>
          <w:szCs w:val="20"/>
        </w:rPr>
        <w:t xml:space="preserve">afety </w:t>
      </w:r>
      <w:r w:rsidR="00687734">
        <w:rPr>
          <w:rFonts w:ascii="Arial" w:hAnsi="Arial" w:cs="Arial"/>
          <w:b/>
          <w:bCs/>
          <w:sz w:val="20"/>
          <w:szCs w:val="20"/>
        </w:rPr>
        <w:t>A</w:t>
      </w:r>
      <w:r w:rsidRPr="00687734">
        <w:rPr>
          <w:rFonts w:ascii="Arial" w:hAnsi="Arial" w:cs="Arial"/>
          <w:b/>
          <w:bCs/>
          <w:sz w:val="20"/>
          <w:szCs w:val="20"/>
        </w:rPr>
        <w:t xml:space="preserve">nswering </w:t>
      </w:r>
      <w:r w:rsidR="00687734">
        <w:rPr>
          <w:rFonts w:ascii="Arial" w:hAnsi="Arial" w:cs="Arial"/>
          <w:b/>
          <w:bCs/>
          <w:sz w:val="20"/>
          <w:szCs w:val="20"/>
        </w:rPr>
        <w:t>P</w:t>
      </w:r>
      <w:r w:rsidRPr="00687734">
        <w:rPr>
          <w:rFonts w:ascii="Arial" w:hAnsi="Arial" w:cs="Arial"/>
          <w:b/>
          <w:bCs/>
          <w:sz w:val="20"/>
          <w:szCs w:val="20"/>
        </w:rPr>
        <w:t xml:space="preserve">oint” </w:t>
      </w:r>
      <w:r w:rsidR="008625F0">
        <w:rPr>
          <w:rFonts w:ascii="Arial" w:hAnsi="Arial" w:cs="Arial"/>
          <w:b/>
          <w:bCs/>
          <w:sz w:val="20"/>
          <w:szCs w:val="20"/>
        </w:rPr>
        <w:tab/>
      </w:r>
    </w:p>
    <w:p w14:paraId="62BBAA72" w14:textId="75E1A75C" w:rsidR="00915DB4" w:rsidRPr="007D2F3D" w:rsidRDefault="00150A9A" w:rsidP="00925CB8">
      <w:pPr>
        <w:pStyle w:val="Para75-85"/>
        <w:ind w:left="4320" w:hanging="3600"/>
        <w:rPr>
          <w:rFonts w:ascii="Arial" w:hAnsi="Arial" w:cs="Arial"/>
          <w:sz w:val="20"/>
          <w:szCs w:val="20"/>
        </w:rPr>
      </w:pPr>
      <w:r w:rsidRPr="007D2F3D">
        <w:rPr>
          <w:rFonts w:ascii="Arial" w:hAnsi="Arial" w:cs="Arial"/>
          <w:b/>
          <w:bCs/>
          <w:sz w:val="20"/>
          <w:szCs w:val="20"/>
        </w:rPr>
        <w:t>or “PSAP”</w:t>
      </w:r>
      <w:r w:rsidRPr="007D2F3D">
        <w:rPr>
          <w:rFonts w:ascii="Arial" w:hAnsi="Arial" w:cs="Arial"/>
          <w:sz w:val="20"/>
          <w:szCs w:val="20"/>
        </w:rPr>
        <w:t xml:space="preserve"> </w:t>
      </w:r>
      <w:r w:rsidR="00687734" w:rsidRPr="007D2F3D">
        <w:rPr>
          <w:rFonts w:ascii="Arial" w:hAnsi="Arial" w:cs="Arial"/>
          <w:sz w:val="20"/>
          <w:szCs w:val="20"/>
        </w:rPr>
        <w:tab/>
      </w:r>
      <w:r w:rsidRPr="007D2F3D">
        <w:rPr>
          <w:rFonts w:ascii="Arial" w:hAnsi="Arial" w:cs="Arial"/>
          <w:sz w:val="20"/>
          <w:szCs w:val="20"/>
        </w:rPr>
        <w:t>means a physical location where an emergency communication is first received</w:t>
      </w:r>
      <w:r w:rsidR="004A4C97" w:rsidRPr="007D2F3D">
        <w:rPr>
          <w:rFonts w:ascii="Arial" w:hAnsi="Arial" w:cs="Arial"/>
          <w:sz w:val="20"/>
          <w:szCs w:val="20"/>
        </w:rPr>
        <w:t xml:space="preserve"> by ECAS</w:t>
      </w:r>
      <w:r w:rsidRPr="007D2F3D">
        <w:rPr>
          <w:rFonts w:ascii="Arial" w:hAnsi="Arial" w:cs="Arial"/>
          <w:sz w:val="20"/>
          <w:szCs w:val="20"/>
        </w:rPr>
        <w:t>;</w:t>
      </w:r>
    </w:p>
    <w:p w14:paraId="0E22079E" w14:textId="77777777" w:rsidR="007D2F3D" w:rsidRDefault="007D2F3D" w:rsidP="00925CB8">
      <w:pPr>
        <w:pStyle w:val="Definitions"/>
        <w:ind w:left="4320" w:hanging="3600"/>
        <w:rPr>
          <w:rFonts w:ascii="Arial" w:hAnsi="Arial" w:cs="Arial"/>
          <w:b/>
          <w:bCs/>
          <w:sz w:val="20"/>
          <w:szCs w:val="20"/>
        </w:rPr>
      </w:pPr>
    </w:p>
    <w:p w14:paraId="5486CFD3" w14:textId="0305BCA0"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“Receiving Party”</w:t>
      </w:r>
      <w:r w:rsidRPr="00A634AB">
        <w:rPr>
          <w:rFonts w:ascii="Arial" w:hAnsi="Arial" w:cs="Arial"/>
          <w:sz w:val="20"/>
          <w:szCs w:val="20"/>
        </w:rPr>
        <w:tab/>
        <w:t>a Party receiving information from the Disclosing Party;</w:t>
      </w:r>
    </w:p>
    <w:p w14:paraId="52DFA785" w14:textId="77777777" w:rsidR="00915DB4" w:rsidRPr="00A634AB" w:rsidRDefault="00915DB4" w:rsidP="00925CB8">
      <w:pPr>
        <w:pStyle w:val="Definitions"/>
        <w:ind w:left="4320" w:hanging="3600"/>
        <w:rPr>
          <w:rFonts w:ascii="Arial" w:hAnsi="Arial" w:cs="Arial"/>
          <w:sz w:val="20"/>
          <w:szCs w:val="20"/>
        </w:rPr>
      </w:pPr>
    </w:p>
    <w:p w14:paraId="692A794C"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“Release Signal”</w:t>
      </w:r>
      <w:r w:rsidRPr="00A634AB">
        <w:rPr>
          <w:rFonts w:ascii="Arial" w:hAnsi="Arial" w:cs="Arial"/>
          <w:sz w:val="20"/>
          <w:szCs w:val="20"/>
        </w:rPr>
        <w:tab/>
        <w:t>a signal which indicates that the transmission path of a</w:t>
      </w:r>
      <w:r w:rsidR="00A723CA">
        <w:rPr>
          <w:rFonts w:ascii="Arial" w:hAnsi="Arial" w:cs="Arial"/>
          <w:sz w:val="20"/>
          <w:szCs w:val="20"/>
        </w:rPr>
        <w:t>n Emergency</w:t>
      </w:r>
      <w:r w:rsidRPr="00A634AB">
        <w:rPr>
          <w:rFonts w:ascii="Arial" w:hAnsi="Arial" w:cs="Arial"/>
          <w:sz w:val="20"/>
          <w:szCs w:val="20"/>
        </w:rPr>
        <w:t xml:space="preserve"> Call has been disconnected;</w:t>
      </w:r>
    </w:p>
    <w:p w14:paraId="1D7C4C9A" w14:textId="01323F5B" w:rsidR="00915DB4" w:rsidRPr="00A634AB" w:rsidRDefault="00915DB4" w:rsidP="00925CB8">
      <w:pPr>
        <w:pStyle w:val="Definitions"/>
        <w:ind w:left="4320" w:hanging="3600"/>
        <w:rPr>
          <w:rFonts w:ascii="Arial" w:hAnsi="Arial" w:cs="Arial"/>
          <w:sz w:val="20"/>
          <w:szCs w:val="20"/>
        </w:rPr>
      </w:pPr>
    </w:p>
    <w:p w14:paraId="0EF653D2"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“Schedule”</w:t>
      </w:r>
      <w:r w:rsidRPr="00A634AB">
        <w:rPr>
          <w:rFonts w:ascii="Arial" w:hAnsi="Arial" w:cs="Arial"/>
          <w:sz w:val="20"/>
          <w:szCs w:val="20"/>
        </w:rPr>
        <w:tab/>
        <w:t xml:space="preserve">a schedule </w:t>
      </w:r>
      <w:r w:rsidR="00495908">
        <w:rPr>
          <w:rFonts w:ascii="Arial" w:hAnsi="Arial" w:cs="Arial"/>
          <w:sz w:val="20"/>
          <w:szCs w:val="20"/>
        </w:rPr>
        <w:t xml:space="preserve">to </w:t>
      </w:r>
      <w:r w:rsidRPr="00A634AB">
        <w:rPr>
          <w:rFonts w:ascii="Arial" w:hAnsi="Arial" w:cs="Arial"/>
          <w:sz w:val="20"/>
          <w:szCs w:val="20"/>
        </w:rPr>
        <w:t>this Agreement;</w:t>
      </w:r>
    </w:p>
    <w:p w14:paraId="1AFA5B62" w14:textId="77777777" w:rsidR="00915DB4" w:rsidRPr="00A634AB" w:rsidRDefault="00915DB4" w:rsidP="00925CB8">
      <w:pPr>
        <w:pStyle w:val="Definitions"/>
        <w:ind w:left="4320" w:hanging="3600"/>
        <w:rPr>
          <w:rFonts w:ascii="Arial" w:hAnsi="Arial" w:cs="Arial"/>
          <w:sz w:val="20"/>
          <w:szCs w:val="20"/>
        </w:rPr>
      </w:pPr>
    </w:p>
    <w:p w14:paraId="725B1796" w14:textId="77777777" w:rsidR="005B18AB" w:rsidRDefault="005B18AB" w:rsidP="00925CB8">
      <w:pPr>
        <w:pStyle w:val="Definitions"/>
        <w:ind w:left="4320" w:hanging="3600"/>
        <w:rPr>
          <w:rFonts w:ascii="Arial" w:hAnsi="Arial"/>
          <w:sz w:val="20"/>
        </w:rPr>
      </w:pPr>
    </w:p>
    <w:p w14:paraId="61719061" w14:textId="330547D9" w:rsidR="0021625E" w:rsidRPr="0021625E" w:rsidRDefault="0021625E" w:rsidP="00925CB8">
      <w:pPr>
        <w:pStyle w:val="Definitions"/>
        <w:ind w:left="4320" w:hanging="3600"/>
        <w:rPr>
          <w:rFonts w:ascii="Arial" w:hAnsi="Arial" w:cs="Arial"/>
          <w:sz w:val="20"/>
          <w:szCs w:val="20"/>
        </w:rPr>
      </w:pPr>
      <w:r>
        <w:rPr>
          <w:rFonts w:ascii="Arial" w:hAnsi="Arial" w:cs="Arial"/>
          <w:b/>
          <w:bCs/>
          <w:sz w:val="20"/>
          <w:szCs w:val="20"/>
        </w:rPr>
        <w:t>“Service”</w:t>
      </w:r>
      <w:r>
        <w:rPr>
          <w:rFonts w:ascii="Arial" w:hAnsi="Arial" w:cs="Arial"/>
          <w:b/>
          <w:bCs/>
          <w:sz w:val="20"/>
          <w:szCs w:val="20"/>
        </w:rPr>
        <w:tab/>
      </w:r>
      <w:r w:rsidRPr="0021625E">
        <w:rPr>
          <w:rFonts w:ascii="Arial" w:hAnsi="Arial" w:cs="Arial"/>
          <w:sz w:val="20"/>
          <w:szCs w:val="20"/>
        </w:rPr>
        <w:t>means the service specification as described in Schedule 2</w:t>
      </w:r>
    </w:p>
    <w:p w14:paraId="20B8C49A" w14:textId="77777777" w:rsidR="0021625E" w:rsidRDefault="0021625E" w:rsidP="00925CB8">
      <w:pPr>
        <w:pStyle w:val="Definitions"/>
        <w:ind w:left="4320" w:hanging="3600"/>
        <w:rPr>
          <w:rFonts w:ascii="Arial" w:hAnsi="Arial" w:cs="Arial"/>
          <w:b/>
          <w:bCs/>
          <w:sz w:val="20"/>
          <w:szCs w:val="20"/>
        </w:rPr>
      </w:pPr>
    </w:p>
    <w:p w14:paraId="68BD4EB1" w14:textId="28BDA0E2" w:rsidR="004957BF" w:rsidRPr="0021625E" w:rsidRDefault="004957BF" w:rsidP="004957BF">
      <w:pPr>
        <w:pStyle w:val="Definitions"/>
        <w:ind w:left="4320" w:hanging="3600"/>
        <w:rPr>
          <w:rFonts w:ascii="Arial" w:hAnsi="Arial" w:cs="Arial"/>
          <w:sz w:val="20"/>
          <w:szCs w:val="20"/>
        </w:rPr>
      </w:pPr>
      <w:r>
        <w:rPr>
          <w:rFonts w:ascii="Arial" w:hAnsi="Arial" w:cs="Arial"/>
          <w:b/>
          <w:bCs/>
          <w:sz w:val="20"/>
          <w:szCs w:val="20"/>
        </w:rPr>
        <w:t>“SIP”</w:t>
      </w:r>
      <w:r>
        <w:rPr>
          <w:rFonts w:ascii="Arial" w:hAnsi="Arial" w:cs="Arial"/>
          <w:b/>
          <w:bCs/>
          <w:sz w:val="20"/>
          <w:szCs w:val="20"/>
        </w:rPr>
        <w:tab/>
      </w:r>
      <w:r w:rsidRPr="0021625E">
        <w:rPr>
          <w:rFonts w:ascii="Arial" w:hAnsi="Arial" w:cs="Arial"/>
          <w:sz w:val="20"/>
          <w:szCs w:val="20"/>
        </w:rPr>
        <w:t xml:space="preserve">means </w:t>
      </w:r>
      <w:r w:rsidR="00EF3C46" w:rsidRPr="00EF3C46">
        <w:rPr>
          <w:rFonts w:ascii="Arial" w:hAnsi="Arial" w:cs="Arial"/>
          <w:sz w:val="20"/>
          <w:szCs w:val="20"/>
        </w:rPr>
        <w:t>Session Initiation Protocol (SIP)</w:t>
      </w:r>
      <w:r w:rsidR="00EF3C46">
        <w:rPr>
          <w:rFonts w:ascii="Arial" w:hAnsi="Arial" w:cs="Arial"/>
          <w:sz w:val="20"/>
          <w:szCs w:val="20"/>
        </w:rPr>
        <w:t xml:space="preserve"> -</w:t>
      </w:r>
      <w:r w:rsidR="00EF3C46" w:rsidRPr="00EF3C46">
        <w:rPr>
          <w:rFonts w:ascii="Arial" w:hAnsi="Arial" w:cs="Arial"/>
          <w:sz w:val="20"/>
          <w:szCs w:val="20"/>
        </w:rPr>
        <w:t xml:space="preserve"> a signalling protocol used to establish, manage, and terminate multimedia communication sessions over IP networks.</w:t>
      </w:r>
    </w:p>
    <w:p w14:paraId="05B46DFF" w14:textId="77777777" w:rsidR="004957BF" w:rsidRDefault="004957BF" w:rsidP="00925CB8">
      <w:pPr>
        <w:pStyle w:val="Definitions"/>
        <w:ind w:left="4320" w:hanging="3600"/>
        <w:rPr>
          <w:rFonts w:ascii="Arial" w:hAnsi="Arial" w:cs="Arial"/>
          <w:b/>
          <w:bCs/>
          <w:sz w:val="20"/>
          <w:szCs w:val="20"/>
        </w:rPr>
      </w:pPr>
    </w:p>
    <w:p w14:paraId="2112029A" w14:textId="04A9EB4C"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“Subsidiary”</w:t>
      </w:r>
      <w:r w:rsidRPr="00A634AB">
        <w:rPr>
          <w:rFonts w:ascii="Arial" w:hAnsi="Arial" w:cs="Arial"/>
          <w:sz w:val="20"/>
          <w:szCs w:val="20"/>
        </w:rPr>
        <w:tab/>
        <w:t xml:space="preserve">has the meaning </w:t>
      </w:r>
      <w:r w:rsidR="00495908">
        <w:rPr>
          <w:rFonts w:ascii="Arial" w:hAnsi="Arial" w:cs="Arial"/>
          <w:sz w:val="20"/>
          <w:szCs w:val="20"/>
        </w:rPr>
        <w:t xml:space="preserve">given to it in Section </w:t>
      </w:r>
      <w:r w:rsidR="00CD0757">
        <w:rPr>
          <w:rFonts w:ascii="Arial" w:hAnsi="Arial" w:cs="Arial"/>
          <w:sz w:val="20"/>
          <w:szCs w:val="20"/>
        </w:rPr>
        <w:t xml:space="preserve">7 </w:t>
      </w:r>
      <w:r w:rsidR="00495908">
        <w:rPr>
          <w:rFonts w:ascii="Arial" w:hAnsi="Arial" w:cs="Arial"/>
          <w:sz w:val="20"/>
          <w:szCs w:val="20"/>
        </w:rPr>
        <w:t xml:space="preserve">of the Companies Act, </w:t>
      </w:r>
      <w:r w:rsidR="00CD0757">
        <w:rPr>
          <w:rFonts w:ascii="Arial" w:hAnsi="Arial" w:cs="Arial"/>
          <w:sz w:val="20"/>
          <w:szCs w:val="20"/>
        </w:rPr>
        <w:t xml:space="preserve">2014 </w:t>
      </w:r>
      <w:r w:rsidR="00B21C37">
        <w:rPr>
          <w:rFonts w:ascii="Arial" w:hAnsi="Arial" w:cs="Arial"/>
          <w:sz w:val="20"/>
          <w:szCs w:val="20"/>
        </w:rPr>
        <w:t>(as amended) in force as at the date of this Agreement, notwithstanding any amendment or re-enactment thereof</w:t>
      </w:r>
      <w:r w:rsidRPr="00A634AB">
        <w:rPr>
          <w:rFonts w:ascii="Arial" w:hAnsi="Arial" w:cs="Arial"/>
          <w:sz w:val="20"/>
          <w:szCs w:val="20"/>
        </w:rPr>
        <w:t>;</w:t>
      </w:r>
    </w:p>
    <w:p w14:paraId="4AFA993F" w14:textId="77777777" w:rsidR="00915DB4" w:rsidRPr="00A634AB" w:rsidRDefault="00915DB4" w:rsidP="00925CB8">
      <w:pPr>
        <w:pStyle w:val="Definitions"/>
        <w:ind w:left="4320" w:hanging="3600"/>
        <w:rPr>
          <w:rFonts w:ascii="Arial" w:hAnsi="Arial" w:cs="Arial"/>
          <w:sz w:val="20"/>
          <w:szCs w:val="20"/>
        </w:rPr>
      </w:pPr>
    </w:p>
    <w:p w14:paraId="0AD5F4C9"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“Switch”</w:t>
      </w:r>
      <w:r w:rsidRPr="00A634AB">
        <w:rPr>
          <w:rFonts w:ascii="Arial" w:hAnsi="Arial" w:cs="Arial"/>
          <w:sz w:val="20"/>
          <w:szCs w:val="20"/>
        </w:rPr>
        <w:tab/>
        <w:t>telecommunication apparatus within a System which performs the function of switching and routing Calls;</w:t>
      </w:r>
    </w:p>
    <w:p w14:paraId="4D1C6FE7" w14:textId="77777777" w:rsidR="00915DB4" w:rsidRPr="00A634AB" w:rsidRDefault="00915DB4" w:rsidP="00925CB8">
      <w:pPr>
        <w:pStyle w:val="Definitions"/>
        <w:ind w:left="4320" w:hanging="3600"/>
        <w:rPr>
          <w:rFonts w:ascii="Arial" w:hAnsi="Arial" w:cs="Arial"/>
          <w:sz w:val="20"/>
          <w:szCs w:val="20"/>
        </w:rPr>
      </w:pPr>
    </w:p>
    <w:p w14:paraId="56FDC330" w14:textId="77777777" w:rsidR="00915DB4" w:rsidRPr="00A634AB" w:rsidRDefault="00915DB4" w:rsidP="00925CB8">
      <w:pPr>
        <w:pStyle w:val="Definitions"/>
        <w:ind w:left="4320" w:hanging="3600"/>
        <w:rPr>
          <w:rFonts w:ascii="Arial" w:hAnsi="Arial" w:cs="Arial"/>
          <w:b/>
          <w:bCs/>
          <w:sz w:val="20"/>
          <w:szCs w:val="20"/>
        </w:rPr>
      </w:pPr>
      <w:r w:rsidRPr="00A634AB">
        <w:rPr>
          <w:rFonts w:ascii="Arial" w:hAnsi="Arial" w:cs="Arial"/>
          <w:b/>
          <w:bCs/>
          <w:sz w:val="20"/>
          <w:szCs w:val="20"/>
        </w:rPr>
        <w:t>“Switch Connection”</w:t>
      </w:r>
      <w:r w:rsidRPr="00A634AB">
        <w:rPr>
          <w:rFonts w:ascii="Arial" w:hAnsi="Arial" w:cs="Arial"/>
          <w:sz w:val="20"/>
          <w:szCs w:val="20"/>
        </w:rPr>
        <w:tab/>
        <w:t>a BT Switch Connection or, as the context requires, an Operator Switch Connection;</w:t>
      </w:r>
    </w:p>
    <w:p w14:paraId="6035F335" w14:textId="77777777" w:rsidR="00915DB4" w:rsidRPr="00A634AB" w:rsidRDefault="00915DB4" w:rsidP="00925CB8">
      <w:pPr>
        <w:pStyle w:val="Definitions"/>
        <w:ind w:left="4320" w:hanging="3600"/>
        <w:rPr>
          <w:rFonts w:ascii="Arial" w:hAnsi="Arial" w:cs="Arial"/>
          <w:sz w:val="20"/>
          <w:szCs w:val="20"/>
        </w:rPr>
      </w:pPr>
    </w:p>
    <w:p w14:paraId="10C0323E"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“System”</w:t>
      </w:r>
      <w:r w:rsidRPr="00A634AB">
        <w:rPr>
          <w:rFonts w:ascii="Arial" w:hAnsi="Arial" w:cs="Arial"/>
          <w:sz w:val="20"/>
          <w:szCs w:val="20"/>
        </w:rPr>
        <w:tab/>
        <w:t xml:space="preserve">the </w:t>
      </w:r>
      <w:r w:rsidR="006A1D5A">
        <w:rPr>
          <w:rFonts w:ascii="Arial" w:hAnsi="Arial" w:cs="Arial"/>
          <w:sz w:val="20"/>
          <w:szCs w:val="20"/>
        </w:rPr>
        <w:t>ECAS</w:t>
      </w:r>
      <w:r w:rsidRPr="00A634AB">
        <w:rPr>
          <w:rFonts w:ascii="Arial" w:hAnsi="Arial" w:cs="Arial"/>
          <w:sz w:val="20"/>
          <w:szCs w:val="20"/>
        </w:rPr>
        <w:t xml:space="preserve"> or, as the context requires, the Operator System;</w:t>
      </w:r>
    </w:p>
    <w:p w14:paraId="38541CE9" w14:textId="77777777" w:rsidR="00915DB4" w:rsidRPr="00A634AB" w:rsidRDefault="00915DB4" w:rsidP="00925CB8">
      <w:pPr>
        <w:pStyle w:val="Definitions"/>
        <w:ind w:left="4320" w:hanging="3600"/>
        <w:rPr>
          <w:rFonts w:ascii="Arial" w:hAnsi="Arial" w:cs="Arial"/>
          <w:sz w:val="20"/>
          <w:szCs w:val="20"/>
        </w:rPr>
      </w:pPr>
    </w:p>
    <w:p w14:paraId="0DE5ECD1" w14:textId="77777777" w:rsidR="00915DB4" w:rsidRPr="00A634AB" w:rsidRDefault="00915DB4" w:rsidP="00925CB8">
      <w:pPr>
        <w:pStyle w:val="Definitions"/>
        <w:ind w:left="4320" w:hanging="3600"/>
        <w:rPr>
          <w:rFonts w:ascii="Arial" w:hAnsi="Arial" w:cs="Arial"/>
          <w:sz w:val="20"/>
          <w:szCs w:val="20"/>
        </w:rPr>
      </w:pPr>
      <w:r w:rsidRPr="00A634AB">
        <w:rPr>
          <w:rFonts w:ascii="Arial" w:hAnsi="Arial" w:cs="Arial"/>
          <w:b/>
          <w:bCs/>
          <w:sz w:val="20"/>
          <w:szCs w:val="20"/>
        </w:rPr>
        <w:t>“System Alteration”</w:t>
      </w:r>
      <w:r w:rsidRPr="00A634AB">
        <w:rPr>
          <w:rFonts w:ascii="Arial" w:hAnsi="Arial" w:cs="Arial"/>
          <w:sz w:val="20"/>
          <w:szCs w:val="20"/>
        </w:rPr>
        <w:tab/>
        <w:t xml:space="preserve">a change </w:t>
      </w:r>
      <w:r w:rsidR="006D1785">
        <w:rPr>
          <w:rFonts w:ascii="Arial" w:hAnsi="Arial" w:cs="Arial"/>
          <w:sz w:val="20"/>
          <w:szCs w:val="20"/>
        </w:rPr>
        <w:t>to</w:t>
      </w:r>
      <w:r w:rsidRPr="00A634AB">
        <w:rPr>
          <w:rFonts w:ascii="Arial" w:hAnsi="Arial" w:cs="Arial"/>
          <w:sz w:val="20"/>
          <w:szCs w:val="20"/>
        </w:rPr>
        <w:t xml:space="preserve"> </w:t>
      </w:r>
      <w:r w:rsidR="006A1D5A">
        <w:rPr>
          <w:rFonts w:ascii="Arial" w:hAnsi="Arial" w:cs="Arial"/>
          <w:sz w:val="20"/>
          <w:szCs w:val="20"/>
        </w:rPr>
        <w:t>the</w:t>
      </w:r>
      <w:r w:rsidR="007821B4">
        <w:rPr>
          <w:rFonts w:ascii="Arial" w:hAnsi="Arial" w:cs="Arial"/>
          <w:sz w:val="20"/>
          <w:szCs w:val="20"/>
        </w:rPr>
        <w:t xml:space="preserve"> </w:t>
      </w:r>
      <w:r w:rsidR="006A1D5A">
        <w:rPr>
          <w:rFonts w:ascii="Arial" w:hAnsi="Arial" w:cs="Arial"/>
          <w:sz w:val="20"/>
          <w:szCs w:val="20"/>
        </w:rPr>
        <w:t>ECAS</w:t>
      </w:r>
      <w:r w:rsidRPr="00A634AB">
        <w:rPr>
          <w:rFonts w:ascii="Arial" w:hAnsi="Arial" w:cs="Arial"/>
          <w:sz w:val="20"/>
          <w:szCs w:val="20"/>
        </w:rPr>
        <w:t xml:space="preserve">, which requires a change to be made to the </w:t>
      </w:r>
      <w:r w:rsidR="006A1D5A">
        <w:rPr>
          <w:rFonts w:ascii="Arial" w:hAnsi="Arial" w:cs="Arial"/>
          <w:sz w:val="20"/>
          <w:szCs w:val="20"/>
        </w:rPr>
        <w:t xml:space="preserve">Operator </w:t>
      </w:r>
      <w:r w:rsidRPr="00A634AB">
        <w:rPr>
          <w:rFonts w:ascii="Arial" w:hAnsi="Arial" w:cs="Arial"/>
          <w:sz w:val="20"/>
          <w:szCs w:val="20"/>
        </w:rPr>
        <w:t xml:space="preserve">System to allow the continuance of the conveyance of </w:t>
      </w:r>
      <w:r w:rsidR="006D1785">
        <w:rPr>
          <w:rFonts w:ascii="Arial" w:hAnsi="Arial" w:cs="Arial"/>
          <w:sz w:val="20"/>
          <w:szCs w:val="20"/>
        </w:rPr>
        <w:t xml:space="preserve">Emergency </w:t>
      </w:r>
      <w:r w:rsidRPr="00A634AB">
        <w:rPr>
          <w:rFonts w:ascii="Arial" w:hAnsi="Arial" w:cs="Arial"/>
          <w:sz w:val="20"/>
          <w:szCs w:val="20"/>
        </w:rPr>
        <w:t>Calls across a Point of Connection pursuant to this Agreement;</w:t>
      </w:r>
    </w:p>
    <w:p w14:paraId="48BABD0E" w14:textId="77777777" w:rsidR="00915DB4" w:rsidRPr="00A634AB" w:rsidRDefault="00915DB4" w:rsidP="00925CB8">
      <w:pPr>
        <w:pStyle w:val="Definitions"/>
        <w:ind w:left="4320" w:hanging="3600"/>
        <w:rPr>
          <w:rFonts w:ascii="Arial" w:hAnsi="Arial" w:cs="Arial"/>
          <w:sz w:val="20"/>
          <w:szCs w:val="20"/>
        </w:rPr>
      </w:pPr>
    </w:p>
    <w:p w14:paraId="3EF3A597" w14:textId="77777777" w:rsidR="00915DB4" w:rsidRPr="00A634AB" w:rsidRDefault="007D1D56" w:rsidP="00925CB8">
      <w:pPr>
        <w:pStyle w:val="Definitions"/>
        <w:ind w:left="4320" w:hanging="3600"/>
        <w:rPr>
          <w:rFonts w:ascii="Arial" w:hAnsi="Arial" w:cs="Arial"/>
          <w:sz w:val="20"/>
          <w:szCs w:val="20"/>
        </w:rPr>
      </w:pPr>
      <w:r w:rsidRPr="00A634AB" w:rsidDel="007D1D56">
        <w:rPr>
          <w:rFonts w:ascii="Arial" w:hAnsi="Arial" w:cs="Arial"/>
          <w:sz w:val="20"/>
          <w:szCs w:val="20"/>
        </w:rPr>
        <w:t xml:space="preserve"> </w:t>
      </w:r>
      <w:r w:rsidR="00915DB4" w:rsidRPr="00A634AB">
        <w:rPr>
          <w:rFonts w:ascii="Arial" w:hAnsi="Arial" w:cs="Arial"/>
          <w:b/>
          <w:bCs/>
          <w:sz w:val="20"/>
          <w:szCs w:val="20"/>
        </w:rPr>
        <w:t>“Third Party”</w:t>
      </w:r>
      <w:r w:rsidR="00915DB4" w:rsidRPr="00A634AB">
        <w:rPr>
          <w:rFonts w:ascii="Arial" w:hAnsi="Arial" w:cs="Arial"/>
          <w:sz w:val="20"/>
          <w:szCs w:val="20"/>
        </w:rPr>
        <w:tab/>
        <w:t>a person other than BT or the Operator;</w:t>
      </w:r>
    </w:p>
    <w:p w14:paraId="24247417" w14:textId="42601896" w:rsidR="00915DB4" w:rsidRPr="00A634AB" w:rsidRDefault="00915DB4" w:rsidP="00925CB8">
      <w:pPr>
        <w:pStyle w:val="Definitions"/>
        <w:ind w:left="4320" w:hanging="3600"/>
        <w:rPr>
          <w:rFonts w:ascii="Arial" w:hAnsi="Arial" w:cs="Arial"/>
          <w:sz w:val="20"/>
          <w:szCs w:val="20"/>
        </w:rPr>
      </w:pPr>
    </w:p>
    <w:p w14:paraId="358D5E97" w14:textId="77777777" w:rsidR="00915DB4" w:rsidRPr="00A634AB" w:rsidRDefault="00376990" w:rsidP="00925CB8">
      <w:pPr>
        <w:pStyle w:val="Definitions"/>
        <w:ind w:left="4320" w:hanging="3600"/>
        <w:rPr>
          <w:rFonts w:ascii="Arial" w:hAnsi="Arial" w:cs="Arial"/>
          <w:sz w:val="20"/>
          <w:szCs w:val="20"/>
        </w:rPr>
      </w:pPr>
      <w:r w:rsidRPr="00A634AB" w:rsidDel="00376990">
        <w:rPr>
          <w:rFonts w:ascii="Arial" w:hAnsi="Arial" w:cs="Arial"/>
          <w:b/>
          <w:bCs/>
          <w:sz w:val="20"/>
          <w:szCs w:val="20"/>
        </w:rPr>
        <w:t xml:space="preserve"> </w:t>
      </w:r>
      <w:r w:rsidR="00915DB4" w:rsidRPr="00A634AB">
        <w:rPr>
          <w:rFonts w:ascii="Arial" w:hAnsi="Arial" w:cs="Arial"/>
          <w:b/>
          <w:bCs/>
          <w:sz w:val="20"/>
          <w:szCs w:val="20"/>
        </w:rPr>
        <w:t>“Traffic Type”</w:t>
      </w:r>
      <w:r w:rsidR="00915DB4" w:rsidRPr="00A634AB">
        <w:rPr>
          <w:rFonts w:ascii="Arial" w:hAnsi="Arial" w:cs="Arial"/>
          <w:sz w:val="20"/>
          <w:szCs w:val="20"/>
        </w:rPr>
        <w:tab/>
        <w:t xml:space="preserve">a different identifiable type of </w:t>
      </w:r>
      <w:r w:rsidR="00276ED1">
        <w:rPr>
          <w:rFonts w:ascii="Arial" w:hAnsi="Arial" w:cs="Arial"/>
          <w:sz w:val="20"/>
          <w:szCs w:val="20"/>
        </w:rPr>
        <w:t>c</w:t>
      </w:r>
      <w:r w:rsidR="00915DB4" w:rsidRPr="00A634AB">
        <w:rPr>
          <w:rFonts w:ascii="Arial" w:hAnsi="Arial" w:cs="Arial"/>
          <w:sz w:val="20"/>
          <w:szCs w:val="20"/>
        </w:rPr>
        <w:t>all;</w:t>
      </w:r>
    </w:p>
    <w:p w14:paraId="0B7292C3" w14:textId="77777777" w:rsidR="00915DB4" w:rsidRPr="00A634AB" w:rsidRDefault="00915DB4" w:rsidP="00925CB8">
      <w:pPr>
        <w:pStyle w:val="Definitions"/>
        <w:ind w:left="4320" w:hanging="3600"/>
        <w:rPr>
          <w:rFonts w:ascii="Arial" w:hAnsi="Arial" w:cs="Arial"/>
          <w:sz w:val="20"/>
          <w:szCs w:val="20"/>
        </w:rPr>
      </w:pPr>
    </w:p>
    <w:p w14:paraId="4574F664" w14:textId="77777777" w:rsidR="00915DB4" w:rsidRPr="00A634AB" w:rsidRDefault="00376990" w:rsidP="00925CB8">
      <w:pPr>
        <w:pStyle w:val="Definitions"/>
        <w:ind w:left="4320" w:hanging="3600"/>
        <w:rPr>
          <w:rFonts w:ascii="Arial" w:hAnsi="Arial" w:cs="Arial"/>
          <w:sz w:val="20"/>
          <w:szCs w:val="20"/>
        </w:rPr>
      </w:pPr>
      <w:r w:rsidRPr="00A634AB" w:rsidDel="00376990">
        <w:rPr>
          <w:rFonts w:ascii="Arial" w:hAnsi="Arial" w:cs="Arial"/>
          <w:b/>
          <w:bCs/>
          <w:sz w:val="20"/>
          <w:szCs w:val="20"/>
        </w:rPr>
        <w:t xml:space="preserve"> </w:t>
      </w:r>
      <w:r w:rsidR="00915DB4" w:rsidRPr="00A634AB">
        <w:rPr>
          <w:rFonts w:ascii="Arial" w:hAnsi="Arial" w:cs="Arial"/>
          <w:b/>
          <w:bCs/>
          <w:sz w:val="20"/>
          <w:szCs w:val="20"/>
        </w:rPr>
        <w:t>“VAT”</w:t>
      </w:r>
      <w:r w:rsidR="00915DB4" w:rsidRPr="00A634AB">
        <w:rPr>
          <w:rFonts w:ascii="Arial" w:hAnsi="Arial" w:cs="Arial"/>
          <w:sz w:val="20"/>
          <w:szCs w:val="20"/>
        </w:rPr>
        <w:tab/>
      </w:r>
      <w:r w:rsidR="006A1D5A">
        <w:rPr>
          <w:rFonts w:ascii="Arial" w:hAnsi="Arial" w:cs="Arial"/>
          <w:sz w:val="20"/>
          <w:szCs w:val="20"/>
        </w:rPr>
        <w:t>value added tax within the meaning of the Value Added Tax Act, 1972 or any similar tax which introduced to replace value added tax</w:t>
      </w:r>
      <w:r w:rsidR="00915DB4" w:rsidRPr="00A634AB">
        <w:rPr>
          <w:rFonts w:ascii="Arial" w:hAnsi="Arial" w:cs="Arial"/>
          <w:sz w:val="20"/>
          <w:szCs w:val="20"/>
        </w:rPr>
        <w:t>;</w:t>
      </w:r>
    </w:p>
    <w:p w14:paraId="331D32F8" w14:textId="77777777" w:rsidR="00AA128C" w:rsidRDefault="00AA128C" w:rsidP="00925CB8">
      <w:pPr>
        <w:pStyle w:val="Definitions"/>
        <w:ind w:left="4320" w:hanging="3600"/>
        <w:rPr>
          <w:rFonts w:ascii="Arial" w:hAnsi="Arial" w:cs="Arial"/>
          <w:b/>
          <w:bCs/>
          <w:sz w:val="20"/>
          <w:szCs w:val="20"/>
        </w:rPr>
      </w:pPr>
    </w:p>
    <w:p w14:paraId="0239295E" w14:textId="77777777" w:rsidR="00AA128C" w:rsidRPr="00AA128C" w:rsidRDefault="00AA128C" w:rsidP="00925CB8">
      <w:pPr>
        <w:pStyle w:val="Definitions"/>
        <w:ind w:left="4320" w:hanging="3600"/>
        <w:rPr>
          <w:rFonts w:ascii="Arial" w:hAnsi="Arial" w:cs="Arial"/>
          <w:b/>
          <w:bCs/>
          <w:sz w:val="20"/>
          <w:szCs w:val="20"/>
        </w:rPr>
      </w:pPr>
      <w:r w:rsidRPr="00AA128C">
        <w:rPr>
          <w:rFonts w:ascii="Arial" w:hAnsi="Arial" w:cs="Arial"/>
          <w:b/>
          <w:bCs/>
          <w:sz w:val="20"/>
          <w:szCs w:val="20"/>
        </w:rPr>
        <w:t>“Voice over Internet Protocol (VoIP)</w:t>
      </w:r>
    </w:p>
    <w:p w14:paraId="65F4A362" w14:textId="77777777" w:rsidR="00AA128C" w:rsidRPr="00AA128C" w:rsidRDefault="00AA128C" w:rsidP="00925CB8">
      <w:pPr>
        <w:pStyle w:val="Definitions"/>
        <w:ind w:left="4320" w:hanging="3600"/>
        <w:rPr>
          <w:rFonts w:ascii="Arial" w:hAnsi="Arial" w:cs="Arial"/>
          <w:sz w:val="20"/>
          <w:szCs w:val="20"/>
        </w:rPr>
      </w:pPr>
      <w:r w:rsidRPr="00AA128C">
        <w:rPr>
          <w:rFonts w:ascii="Arial" w:hAnsi="Arial" w:cs="Arial"/>
          <w:b/>
          <w:bCs/>
          <w:sz w:val="20"/>
          <w:szCs w:val="20"/>
        </w:rPr>
        <w:t>Originated Emergency Call”</w:t>
      </w:r>
      <w:r w:rsidRPr="00AA128C">
        <w:rPr>
          <w:rFonts w:ascii="Arial" w:hAnsi="Arial" w:cs="Arial"/>
          <w:b/>
          <w:bCs/>
          <w:sz w:val="20"/>
          <w:szCs w:val="20"/>
        </w:rPr>
        <w:tab/>
      </w:r>
      <w:r w:rsidRPr="00AA128C">
        <w:rPr>
          <w:rFonts w:ascii="Arial" w:hAnsi="Arial" w:cs="Arial"/>
          <w:sz w:val="20"/>
          <w:szCs w:val="20"/>
        </w:rPr>
        <w:t>an Emergency Call that originates from terminal apparatus using an Emergency Call application which for the initial part of the network path allows the Calling Party’s voice to be transported using the Internet Protocol (IP) to BT</w:t>
      </w:r>
      <w:r w:rsidR="002C1C24">
        <w:rPr>
          <w:rFonts w:ascii="Arial" w:hAnsi="Arial" w:cs="Arial"/>
          <w:sz w:val="20"/>
          <w:szCs w:val="20"/>
        </w:rPr>
        <w:t>;</w:t>
      </w:r>
      <w:r w:rsidRPr="00AA128C">
        <w:rPr>
          <w:rFonts w:ascii="Arial" w:hAnsi="Arial" w:cs="Arial"/>
          <w:sz w:val="20"/>
          <w:szCs w:val="20"/>
        </w:rPr>
        <w:t xml:space="preserve"> </w:t>
      </w:r>
    </w:p>
    <w:p w14:paraId="752CD532" w14:textId="77777777" w:rsidR="00915DB4" w:rsidRDefault="00915DB4" w:rsidP="00925CB8">
      <w:pPr>
        <w:pStyle w:val="Definitions"/>
        <w:ind w:left="4320" w:hanging="3600"/>
        <w:rPr>
          <w:rFonts w:ascii="Arial" w:hAnsi="Arial" w:cs="Arial"/>
          <w:sz w:val="20"/>
          <w:szCs w:val="20"/>
        </w:rPr>
      </w:pPr>
    </w:p>
    <w:p w14:paraId="4F91CA26" w14:textId="77777777" w:rsidR="00915DB4" w:rsidRPr="00A634AB" w:rsidRDefault="007821B4" w:rsidP="00925CB8">
      <w:pPr>
        <w:pStyle w:val="Definitions"/>
        <w:ind w:left="4320" w:hanging="3600"/>
        <w:rPr>
          <w:rFonts w:ascii="Arial" w:hAnsi="Arial" w:cs="Arial"/>
          <w:sz w:val="20"/>
          <w:szCs w:val="20"/>
        </w:rPr>
      </w:pPr>
      <w:r w:rsidRPr="00A634AB" w:rsidDel="007821B4">
        <w:rPr>
          <w:rFonts w:ascii="Arial" w:hAnsi="Arial" w:cs="Arial"/>
          <w:b/>
          <w:bCs/>
          <w:sz w:val="20"/>
          <w:szCs w:val="20"/>
        </w:rPr>
        <w:t xml:space="preserve"> </w:t>
      </w:r>
      <w:r w:rsidR="00915DB4" w:rsidRPr="00A634AB">
        <w:rPr>
          <w:rFonts w:ascii="Arial" w:hAnsi="Arial" w:cs="Arial"/>
          <w:b/>
          <w:bCs/>
          <w:sz w:val="20"/>
          <w:szCs w:val="20"/>
        </w:rPr>
        <w:t>“Working Day”</w:t>
      </w:r>
      <w:r w:rsidR="00915DB4" w:rsidRPr="00A634AB">
        <w:rPr>
          <w:rFonts w:ascii="Arial" w:hAnsi="Arial" w:cs="Arial"/>
          <w:sz w:val="20"/>
          <w:szCs w:val="20"/>
        </w:rPr>
        <w:tab/>
      </w:r>
      <w:r w:rsidR="00A12C8C">
        <w:rPr>
          <w:rFonts w:ascii="Arial" w:hAnsi="Arial" w:cs="Arial"/>
          <w:sz w:val="20"/>
          <w:szCs w:val="20"/>
        </w:rPr>
        <w:t>a day when banks in Dublin are open for normal business</w:t>
      </w:r>
      <w:r w:rsidR="002C1C24">
        <w:rPr>
          <w:rFonts w:ascii="Arial" w:hAnsi="Arial" w:cs="Arial"/>
          <w:sz w:val="20"/>
          <w:szCs w:val="20"/>
        </w:rPr>
        <w:t>;</w:t>
      </w:r>
    </w:p>
    <w:p w14:paraId="2704ED59" w14:textId="77777777" w:rsidR="00915DB4" w:rsidRPr="003F3326" w:rsidRDefault="00915DB4" w:rsidP="003226DD">
      <w:pPr>
        <w:pStyle w:val="Para0-2"/>
        <w:rPr>
          <w:rFonts w:ascii="Arial" w:hAnsi="Arial" w:cs="Arial"/>
          <w:sz w:val="20"/>
          <w:szCs w:val="20"/>
        </w:rPr>
      </w:pPr>
    </w:p>
    <w:p w14:paraId="03122522" w14:textId="77777777" w:rsidR="003226DD" w:rsidRPr="002F77FA" w:rsidRDefault="003226DD" w:rsidP="003226DD">
      <w:pPr>
        <w:pStyle w:val="Para0-2"/>
        <w:rPr>
          <w:rFonts w:ascii="Arial" w:hAnsi="Arial" w:cs="Arial"/>
          <w:sz w:val="20"/>
          <w:szCs w:val="20"/>
        </w:rPr>
      </w:pPr>
      <w:r w:rsidRPr="002F77FA">
        <w:rPr>
          <w:rFonts w:ascii="Arial" w:hAnsi="Arial" w:cs="Arial"/>
          <w:sz w:val="20"/>
          <w:szCs w:val="20"/>
        </w:rPr>
        <w:t>1.2</w:t>
      </w:r>
      <w:r w:rsidRPr="002F77FA">
        <w:rPr>
          <w:rFonts w:ascii="Arial" w:hAnsi="Arial" w:cs="Arial"/>
          <w:sz w:val="20"/>
          <w:szCs w:val="20"/>
        </w:rPr>
        <w:tab/>
        <w:t>The following documents form part of this Agreement and, in the event of any inconsistencies between them, the order of precedence shall (unless expressly stated to the contrary) be as follows:</w:t>
      </w:r>
    </w:p>
    <w:p w14:paraId="6A274CDC" w14:textId="77777777" w:rsidR="003226DD" w:rsidRPr="002F77FA" w:rsidRDefault="003226DD" w:rsidP="003226DD">
      <w:pPr>
        <w:pStyle w:val="Para0-2"/>
        <w:rPr>
          <w:rFonts w:ascii="Arial" w:hAnsi="Arial" w:cs="Arial"/>
          <w:sz w:val="20"/>
          <w:szCs w:val="20"/>
        </w:rPr>
      </w:pPr>
    </w:p>
    <w:tbl>
      <w:tblPr>
        <w:tblW w:w="0" w:type="auto"/>
        <w:tblInd w:w="1188" w:type="dxa"/>
        <w:tblLook w:val="01E0" w:firstRow="1" w:lastRow="1" w:firstColumn="1" w:lastColumn="1" w:noHBand="0" w:noVBand="0"/>
      </w:tblPr>
      <w:tblGrid>
        <w:gridCol w:w="2283"/>
        <w:gridCol w:w="5033"/>
      </w:tblGrid>
      <w:tr w:rsidR="00BC621A" w:rsidRPr="0087382B" w14:paraId="68708F6E" w14:textId="77777777" w:rsidTr="0087382B">
        <w:tc>
          <w:tcPr>
            <w:tcW w:w="7532" w:type="dxa"/>
            <w:gridSpan w:val="2"/>
          </w:tcPr>
          <w:p w14:paraId="00BC8705" w14:textId="77777777" w:rsidR="00BC621A" w:rsidRPr="0087382B" w:rsidRDefault="00BC621A" w:rsidP="003226DD">
            <w:pPr>
              <w:rPr>
                <w:rFonts w:ascii="Arial" w:hAnsi="Arial" w:cs="Arial"/>
                <w:sz w:val="20"/>
                <w:szCs w:val="20"/>
              </w:rPr>
            </w:pPr>
            <w:r w:rsidRPr="0087382B">
              <w:rPr>
                <w:rFonts w:ascii="Arial" w:hAnsi="Arial" w:cs="Arial"/>
                <w:sz w:val="20"/>
                <w:szCs w:val="20"/>
              </w:rPr>
              <w:t xml:space="preserve">Main body of this Agreement </w:t>
            </w:r>
          </w:p>
          <w:p w14:paraId="5B946EEE" w14:textId="77777777" w:rsidR="00EB3E88" w:rsidRPr="0087382B" w:rsidRDefault="00EB3E88" w:rsidP="003226DD">
            <w:pPr>
              <w:rPr>
                <w:rFonts w:ascii="Arial" w:hAnsi="Arial" w:cs="Arial"/>
                <w:sz w:val="20"/>
                <w:szCs w:val="20"/>
              </w:rPr>
            </w:pPr>
          </w:p>
        </w:tc>
      </w:tr>
      <w:tr w:rsidR="00EB3E88" w:rsidRPr="0087382B" w14:paraId="3388698F" w14:textId="77777777" w:rsidTr="0087382B">
        <w:tc>
          <w:tcPr>
            <w:tcW w:w="2340" w:type="dxa"/>
          </w:tcPr>
          <w:p w14:paraId="413B54A4" w14:textId="023BBAA1" w:rsidR="00EB3E88" w:rsidRPr="0087382B" w:rsidRDefault="00EB3E88" w:rsidP="00EB3E88">
            <w:pPr>
              <w:rPr>
                <w:rFonts w:ascii="Arial" w:hAnsi="Arial" w:cs="Arial"/>
                <w:bCs/>
                <w:sz w:val="20"/>
                <w:szCs w:val="20"/>
              </w:rPr>
            </w:pPr>
            <w:r w:rsidRPr="0087382B">
              <w:rPr>
                <w:rFonts w:ascii="Arial" w:hAnsi="Arial" w:cs="Arial"/>
                <w:sz w:val="20"/>
                <w:szCs w:val="20"/>
              </w:rPr>
              <w:t xml:space="preserve">Schedule </w:t>
            </w:r>
            <w:r w:rsidR="001207B1">
              <w:rPr>
                <w:rFonts w:ascii="Arial" w:hAnsi="Arial" w:cs="Arial"/>
                <w:sz w:val="20"/>
                <w:szCs w:val="20"/>
              </w:rPr>
              <w:t>2</w:t>
            </w:r>
          </w:p>
        </w:tc>
        <w:tc>
          <w:tcPr>
            <w:tcW w:w="5192" w:type="dxa"/>
          </w:tcPr>
          <w:p w14:paraId="1C2ADDB7" w14:textId="1AB8384F" w:rsidR="00EB3E88" w:rsidRPr="0087382B" w:rsidRDefault="00720F23" w:rsidP="003226DD">
            <w:pPr>
              <w:rPr>
                <w:rFonts w:ascii="Arial" w:hAnsi="Arial" w:cs="Arial"/>
                <w:sz w:val="20"/>
                <w:szCs w:val="20"/>
              </w:rPr>
            </w:pPr>
            <w:r>
              <w:rPr>
                <w:rFonts w:ascii="Arial" w:hAnsi="Arial" w:cs="Arial"/>
                <w:sz w:val="20"/>
                <w:szCs w:val="20"/>
              </w:rPr>
              <w:t>Voice Interconnection Schedule</w:t>
            </w:r>
          </w:p>
        </w:tc>
      </w:tr>
      <w:tr w:rsidR="00FD5281" w:rsidRPr="0087382B" w14:paraId="02283203" w14:textId="77777777" w:rsidTr="0087382B">
        <w:tc>
          <w:tcPr>
            <w:tcW w:w="2340" w:type="dxa"/>
          </w:tcPr>
          <w:p w14:paraId="13464FA5" w14:textId="77777777" w:rsidR="00FD5281" w:rsidRPr="0087382B" w:rsidRDefault="00BC621A" w:rsidP="003226DD">
            <w:pPr>
              <w:rPr>
                <w:rFonts w:ascii="Arial" w:hAnsi="Arial" w:cs="Arial"/>
                <w:sz w:val="20"/>
                <w:szCs w:val="20"/>
              </w:rPr>
            </w:pPr>
            <w:r w:rsidRPr="0087382B">
              <w:rPr>
                <w:rFonts w:ascii="Arial" w:hAnsi="Arial" w:cs="Arial"/>
                <w:sz w:val="20"/>
                <w:szCs w:val="20"/>
              </w:rPr>
              <w:t>Schedule 1</w:t>
            </w:r>
          </w:p>
        </w:tc>
        <w:tc>
          <w:tcPr>
            <w:tcW w:w="5192" w:type="dxa"/>
          </w:tcPr>
          <w:p w14:paraId="0B6A255E" w14:textId="5B72CA26" w:rsidR="00FD5281" w:rsidRPr="0087382B" w:rsidRDefault="00BC621A" w:rsidP="0087382B">
            <w:pPr>
              <w:spacing w:line="240" w:lineRule="atLeast"/>
              <w:rPr>
                <w:rFonts w:ascii="Arial" w:hAnsi="Arial" w:cs="Arial"/>
                <w:sz w:val="20"/>
                <w:szCs w:val="20"/>
              </w:rPr>
            </w:pPr>
            <w:r w:rsidRPr="0087382B">
              <w:rPr>
                <w:rFonts w:ascii="Arial" w:hAnsi="Arial" w:cs="Arial"/>
                <w:sz w:val="20"/>
                <w:szCs w:val="20"/>
              </w:rPr>
              <w:t>Billing And Payment</w:t>
            </w:r>
            <w:r w:rsidR="00766612">
              <w:rPr>
                <w:rFonts w:ascii="Arial" w:hAnsi="Arial" w:cs="Arial"/>
                <w:sz w:val="20"/>
                <w:szCs w:val="20"/>
              </w:rPr>
              <w:t xml:space="preserve"> </w:t>
            </w:r>
          </w:p>
        </w:tc>
      </w:tr>
      <w:tr w:rsidR="00FD5281" w:rsidRPr="0087382B" w14:paraId="255B7069" w14:textId="77777777" w:rsidTr="0087382B">
        <w:tc>
          <w:tcPr>
            <w:tcW w:w="2340" w:type="dxa"/>
          </w:tcPr>
          <w:p w14:paraId="5B134CAB" w14:textId="0C023142" w:rsidR="00FD5281" w:rsidRPr="0087382B" w:rsidRDefault="00FD5281" w:rsidP="003226DD">
            <w:pPr>
              <w:rPr>
                <w:rFonts w:ascii="Arial" w:hAnsi="Arial" w:cs="Arial"/>
                <w:sz w:val="20"/>
                <w:szCs w:val="20"/>
              </w:rPr>
            </w:pPr>
          </w:p>
        </w:tc>
        <w:tc>
          <w:tcPr>
            <w:tcW w:w="5192" w:type="dxa"/>
          </w:tcPr>
          <w:p w14:paraId="0E712314" w14:textId="493DF917" w:rsidR="00FD5281" w:rsidRPr="0087382B" w:rsidRDefault="00FD5281" w:rsidP="0087382B">
            <w:pPr>
              <w:tabs>
                <w:tab w:val="left" w:pos="720"/>
                <w:tab w:val="left" w:pos="7920"/>
              </w:tabs>
              <w:rPr>
                <w:rFonts w:ascii="Arial" w:hAnsi="Arial" w:cs="Arial"/>
                <w:sz w:val="20"/>
                <w:szCs w:val="20"/>
              </w:rPr>
            </w:pPr>
          </w:p>
        </w:tc>
      </w:tr>
      <w:tr w:rsidR="00FD5281" w:rsidRPr="0087382B" w14:paraId="30B49E5C" w14:textId="77777777" w:rsidTr="0087382B">
        <w:tc>
          <w:tcPr>
            <w:tcW w:w="2340" w:type="dxa"/>
          </w:tcPr>
          <w:p w14:paraId="3FF44430" w14:textId="6989CB3C" w:rsidR="00FD5281" w:rsidRPr="0087382B" w:rsidRDefault="00FD5281" w:rsidP="003226DD">
            <w:pPr>
              <w:rPr>
                <w:rFonts w:ascii="Arial" w:hAnsi="Arial" w:cs="Arial"/>
                <w:sz w:val="20"/>
                <w:szCs w:val="20"/>
              </w:rPr>
            </w:pPr>
          </w:p>
        </w:tc>
        <w:tc>
          <w:tcPr>
            <w:tcW w:w="5192" w:type="dxa"/>
          </w:tcPr>
          <w:p w14:paraId="18E8A953" w14:textId="01B1BDC8" w:rsidR="00FD5281" w:rsidRPr="0087382B" w:rsidRDefault="00FD5281" w:rsidP="0087382B">
            <w:pPr>
              <w:tabs>
                <w:tab w:val="left" w:pos="720"/>
                <w:tab w:val="left" w:pos="3060"/>
                <w:tab w:val="left" w:pos="7920"/>
              </w:tabs>
              <w:rPr>
                <w:rFonts w:ascii="Arial" w:hAnsi="Arial" w:cs="Arial"/>
                <w:sz w:val="20"/>
                <w:szCs w:val="20"/>
              </w:rPr>
            </w:pPr>
          </w:p>
        </w:tc>
      </w:tr>
      <w:tr w:rsidR="00EB3E88" w:rsidRPr="0087382B" w14:paraId="3997898C" w14:textId="77777777" w:rsidTr="0087382B">
        <w:tc>
          <w:tcPr>
            <w:tcW w:w="2340" w:type="dxa"/>
          </w:tcPr>
          <w:p w14:paraId="1C2BF4A8" w14:textId="1ACA61CC" w:rsidR="00EB3E88" w:rsidRPr="0087382B" w:rsidRDefault="00EB3E88" w:rsidP="003226DD">
            <w:pPr>
              <w:rPr>
                <w:rFonts w:ascii="Arial" w:hAnsi="Arial" w:cs="Arial"/>
                <w:sz w:val="20"/>
                <w:szCs w:val="20"/>
              </w:rPr>
            </w:pPr>
          </w:p>
        </w:tc>
        <w:tc>
          <w:tcPr>
            <w:tcW w:w="5192" w:type="dxa"/>
          </w:tcPr>
          <w:p w14:paraId="5D55A493" w14:textId="41B4043A" w:rsidR="00EB3E88" w:rsidRPr="0087382B" w:rsidRDefault="00EB3E88" w:rsidP="003226DD">
            <w:pPr>
              <w:rPr>
                <w:rFonts w:ascii="Arial" w:hAnsi="Arial" w:cs="Arial"/>
                <w:sz w:val="20"/>
                <w:szCs w:val="20"/>
              </w:rPr>
            </w:pPr>
          </w:p>
        </w:tc>
      </w:tr>
    </w:tbl>
    <w:p w14:paraId="05849A27" w14:textId="77777777" w:rsidR="003226DD" w:rsidRPr="003F3326" w:rsidRDefault="003226DD" w:rsidP="00F55575">
      <w:pPr>
        <w:ind w:left="1134"/>
        <w:rPr>
          <w:rFonts w:ascii="Arial" w:hAnsi="Arial" w:cs="Arial"/>
          <w:sz w:val="20"/>
          <w:szCs w:val="20"/>
        </w:rPr>
      </w:pPr>
    </w:p>
    <w:p w14:paraId="4B1A78EC" w14:textId="77777777" w:rsidR="003226DD" w:rsidRPr="003F3326" w:rsidRDefault="003226DD" w:rsidP="00F55575">
      <w:pPr>
        <w:pStyle w:val="Para0-2"/>
        <w:rPr>
          <w:rFonts w:ascii="Arial" w:hAnsi="Arial" w:cs="Arial"/>
          <w:sz w:val="20"/>
          <w:szCs w:val="20"/>
        </w:rPr>
      </w:pPr>
      <w:r w:rsidRPr="003F3326">
        <w:rPr>
          <w:rFonts w:ascii="Arial" w:hAnsi="Arial" w:cs="Arial"/>
          <w:sz w:val="20"/>
          <w:szCs w:val="20"/>
        </w:rPr>
        <w:t>1.</w:t>
      </w:r>
      <w:r w:rsidR="000161C5">
        <w:rPr>
          <w:rFonts w:ascii="Arial" w:hAnsi="Arial" w:cs="Arial"/>
          <w:sz w:val="20"/>
          <w:szCs w:val="20"/>
        </w:rPr>
        <w:t>3</w:t>
      </w:r>
      <w:r w:rsidRPr="003F3326">
        <w:rPr>
          <w:rFonts w:ascii="Arial" w:hAnsi="Arial" w:cs="Arial"/>
          <w:sz w:val="20"/>
          <w:szCs w:val="20"/>
        </w:rPr>
        <w:tab/>
        <w:t xml:space="preserve">It is hereby expressly agreed that </w:t>
      </w:r>
      <w:r w:rsidRPr="005B23BE">
        <w:rPr>
          <w:rFonts w:ascii="Arial" w:hAnsi="Arial" w:cs="Arial"/>
          <w:sz w:val="20"/>
          <w:szCs w:val="20"/>
        </w:rPr>
        <w:t xml:space="preserve">the </w:t>
      </w:r>
      <w:r w:rsidR="00F720ED">
        <w:rPr>
          <w:rFonts w:ascii="Arial" w:hAnsi="Arial" w:cs="Arial"/>
          <w:sz w:val="20"/>
          <w:szCs w:val="20"/>
        </w:rPr>
        <w:t xml:space="preserve">Operations </w:t>
      </w:r>
      <w:r w:rsidR="003F63AD">
        <w:rPr>
          <w:rFonts w:ascii="Arial" w:hAnsi="Arial" w:cs="Arial"/>
          <w:sz w:val="20"/>
          <w:szCs w:val="20"/>
        </w:rPr>
        <w:t>and</w:t>
      </w:r>
      <w:r w:rsidR="00F720ED">
        <w:rPr>
          <w:rFonts w:ascii="Arial" w:hAnsi="Arial" w:cs="Arial"/>
          <w:sz w:val="20"/>
          <w:szCs w:val="20"/>
        </w:rPr>
        <w:t xml:space="preserve"> Maintenance Manual is</w:t>
      </w:r>
      <w:r w:rsidRPr="005B23BE">
        <w:rPr>
          <w:rFonts w:ascii="Arial" w:hAnsi="Arial" w:cs="Arial"/>
          <w:sz w:val="20"/>
          <w:szCs w:val="20"/>
        </w:rPr>
        <w:t xml:space="preserve"> not legally binding.</w:t>
      </w:r>
    </w:p>
    <w:p w14:paraId="519DDCC3" w14:textId="77777777" w:rsidR="00411CAF" w:rsidRPr="003F3326" w:rsidRDefault="00411CAF" w:rsidP="00F55575">
      <w:pPr>
        <w:pStyle w:val="Para0-2"/>
        <w:rPr>
          <w:rFonts w:ascii="Arial" w:hAnsi="Arial" w:cs="Arial"/>
          <w:sz w:val="20"/>
          <w:szCs w:val="20"/>
        </w:rPr>
      </w:pPr>
    </w:p>
    <w:p w14:paraId="302AF550" w14:textId="77777777" w:rsidR="00411CAF" w:rsidRPr="003F3326" w:rsidRDefault="00FB7D1F" w:rsidP="00F55575">
      <w:pPr>
        <w:ind w:left="1134" w:hanging="1134"/>
        <w:rPr>
          <w:rFonts w:ascii="Arial" w:hAnsi="Arial" w:cs="Arial"/>
          <w:sz w:val="20"/>
          <w:szCs w:val="20"/>
        </w:rPr>
      </w:pPr>
      <w:r w:rsidRPr="003F3326">
        <w:rPr>
          <w:rFonts w:ascii="Arial" w:hAnsi="Arial" w:cs="Arial"/>
          <w:sz w:val="20"/>
          <w:szCs w:val="20"/>
        </w:rPr>
        <w:t>1.</w:t>
      </w:r>
      <w:r w:rsidR="000161C5">
        <w:rPr>
          <w:rFonts w:ascii="Arial" w:hAnsi="Arial" w:cs="Arial"/>
          <w:sz w:val="20"/>
          <w:szCs w:val="20"/>
        </w:rPr>
        <w:t>4</w:t>
      </w:r>
      <w:r w:rsidRPr="003F3326">
        <w:rPr>
          <w:rFonts w:ascii="Arial" w:hAnsi="Arial" w:cs="Arial"/>
          <w:sz w:val="20"/>
          <w:szCs w:val="20"/>
        </w:rPr>
        <w:tab/>
      </w:r>
      <w:r w:rsidR="005C7EC7" w:rsidRPr="003F3326">
        <w:rPr>
          <w:rFonts w:ascii="Arial" w:hAnsi="Arial" w:cs="Arial"/>
          <w:sz w:val="20"/>
          <w:szCs w:val="20"/>
        </w:rPr>
        <w:t xml:space="preserve">References to </w:t>
      </w:r>
      <w:r w:rsidR="002F664B">
        <w:rPr>
          <w:rFonts w:ascii="Arial" w:hAnsi="Arial" w:cs="Arial"/>
          <w:sz w:val="20"/>
          <w:szCs w:val="20"/>
        </w:rPr>
        <w:t>any statute or statutory provision includes reference to any statute or statutory provision which for the time being amends, extends, consolidates or replaces the same or which has been amended, extended, consolidated or replaced by the same and shall include any orders, statutory instruments, regulations or other subordinate legislation made under any relevant statute or statutory provision</w:t>
      </w:r>
      <w:r w:rsidRPr="003F3326">
        <w:rPr>
          <w:rFonts w:ascii="Arial" w:hAnsi="Arial" w:cs="Arial"/>
          <w:sz w:val="20"/>
          <w:szCs w:val="20"/>
        </w:rPr>
        <w:t>.</w:t>
      </w:r>
    </w:p>
    <w:p w14:paraId="7B11DB0C" w14:textId="77777777" w:rsidR="003226DD" w:rsidRDefault="003226DD" w:rsidP="00F55575">
      <w:pPr>
        <w:pStyle w:val="Para0-2"/>
        <w:rPr>
          <w:rFonts w:ascii="Arial" w:hAnsi="Arial" w:cs="Arial"/>
          <w:sz w:val="20"/>
          <w:szCs w:val="20"/>
        </w:rPr>
      </w:pPr>
    </w:p>
    <w:p w14:paraId="770D4528" w14:textId="77777777" w:rsidR="005B44A6" w:rsidRDefault="005B44A6" w:rsidP="00F55575">
      <w:pPr>
        <w:pStyle w:val="Para0-2"/>
        <w:rPr>
          <w:rFonts w:ascii="Arial" w:hAnsi="Arial" w:cs="Arial"/>
          <w:sz w:val="20"/>
          <w:szCs w:val="20"/>
        </w:rPr>
      </w:pPr>
      <w:r>
        <w:rPr>
          <w:rFonts w:ascii="Arial" w:hAnsi="Arial" w:cs="Arial"/>
          <w:sz w:val="20"/>
          <w:szCs w:val="20"/>
          <w:lang w:eastAsia="en-GB"/>
        </w:rPr>
        <w:t>1.</w:t>
      </w:r>
      <w:r w:rsidR="000161C5">
        <w:rPr>
          <w:rFonts w:ascii="Arial" w:hAnsi="Arial" w:cs="Arial"/>
          <w:sz w:val="20"/>
          <w:szCs w:val="20"/>
          <w:lang w:eastAsia="en-GB"/>
        </w:rPr>
        <w:t>5</w:t>
      </w:r>
      <w:r>
        <w:rPr>
          <w:rFonts w:ascii="Arial" w:hAnsi="Arial" w:cs="Arial"/>
          <w:sz w:val="20"/>
          <w:szCs w:val="20"/>
          <w:lang w:eastAsia="en-GB"/>
        </w:rPr>
        <w:tab/>
      </w:r>
      <w:r w:rsidR="00BB12B6">
        <w:rPr>
          <w:rFonts w:ascii="Arial" w:hAnsi="Arial" w:cs="Arial"/>
          <w:sz w:val="20"/>
          <w:szCs w:val="20"/>
          <w:lang w:eastAsia="en-GB"/>
        </w:rPr>
        <w:t>Words and e</w:t>
      </w:r>
      <w:r>
        <w:rPr>
          <w:rFonts w:ascii="Arial" w:hAnsi="Arial" w:cs="Arial"/>
          <w:sz w:val="20"/>
          <w:szCs w:val="20"/>
          <w:lang w:eastAsia="en-GB"/>
        </w:rPr>
        <w:t>xpressions defined in this Agreement shall also bear those meanings when used in</w:t>
      </w:r>
      <w:r>
        <w:rPr>
          <w:rFonts w:ascii="Arial" w:hAnsi="Arial" w:cs="Arial"/>
          <w:sz w:val="20"/>
          <w:szCs w:val="20"/>
        </w:rPr>
        <w:t xml:space="preserve"> the Schedules.</w:t>
      </w:r>
    </w:p>
    <w:p w14:paraId="5322FBA7" w14:textId="77777777" w:rsidR="005B18AB" w:rsidRDefault="005B18AB" w:rsidP="00F55575">
      <w:pPr>
        <w:pStyle w:val="Para0-2"/>
        <w:rPr>
          <w:rFonts w:ascii="Arial" w:hAnsi="Arial" w:cs="Arial"/>
          <w:sz w:val="20"/>
          <w:szCs w:val="20"/>
        </w:rPr>
      </w:pPr>
    </w:p>
    <w:p w14:paraId="001D13B5" w14:textId="77777777" w:rsidR="005B18AB" w:rsidRDefault="005B18AB" w:rsidP="00F55575">
      <w:pPr>
        <w:ind w:left="1134" w:hanging="1134"/>
        <w:rPr>
          <w:rFonts w:ascii="Arial" w:hAnsi="Arial" w:cs="Arial"/>
          <w:sz w:val="20"/>
          <w:szCs w:val="20"/>
        </w:rPr>
      </w:pPr>
      <w:r w:rsidRPr="00D0790D">
        <w:rPr>
          <w:rFonts w:ascii="Arial" w:hAnsi="Arial" w:cs="Arial"/>
          <w:sz w:val="20"/>
          <w:szCs w:val="20"/>
        </w:rPr>
        <w:t>1.6</w:t>
      </w:r>
      <w:r w:rsidR="00BC5418" w:rsidRPr="00D0790D">
        <w:rPr>
          <w:rFonts w:ascii="Arial" w:hAnsi="Arial" w:cs="Arial"/>
          <w:sz w:val="20"/>
          <w:szCs w:val="20"/>
        </w:rPr>
        <w:tab/>
      </w:r>
      <w:r w:rsidRPr="00D0790D">
        <w:rPr>
          <w:rFonts w:ascii="Arial" w:hAnsi="Arial" w:cs="Arial"/>
          <w:sz w:val="20"/>
          <w:szCs w:val="20"/>
        </w:rPr>
        <w:t>For the avoidance of doubt, the Specifications contain the details for file formats and data transfer arrangements and whilst not forming part of the Agreement, the Parties acknowledge and accept that the ECAS is designed to work</w:t>
      </w:r>
      <w:r w:rsidR="00D0790D" w:rsidRPr="00D0790D">
        <w:rPr>
          <w:rFonts w:ascii="Arial" w:hAnsi="Arial" w:cs="Arial"/>
          <w:sz w:val="20"/>
          <w:szCs w:val="20"/>
        </w:rPr>
        <w:t xml:space="preserve"> </w:t>
      </w:r>
      <w:r w:rsidRPr="00D0790D">
        <w:rPr>
          <w:rFonts w:ascii="Arial" w:hAnsi="Arial" w:cs="Arial"/>
          <w:sz w:val="20"/>
          <w:szCs w:val="20"/>
        </w:rPr>
        <w:t>in accordance with these Specifications.</w:t>
      </w:r>
    </w:p>
    <w:p w14:paraId="7689B8A7" w14:textId="77777777" w:rsidR="008E1E0C" w:rsidRDefault="008E1E0C" w:rsidP="005B18AB">
      <w:pPr>
        <w:rPr>
          <w:rFonts w:ascii="Arial" w:hAnsi="Arial" w:cs="Arial"/>
          <w:sz w:val="20"/>
          <w:szCs w:val="20"/>
        </w:rPr>
      </w:pPr>
    </w:p>
    <w:p w14:paraId="1C7DDDD3" w14:textId="5EC70B61" w:rsidR="008E1E0C" w:rsidRPr="008C7EAD" w:rsidRDefault="00F55575" w:rsidP="00F55575">
      <w:pPr>
        <w:pStyle w:val="Default"/>
        <w:ind w:left="1134" w:hanging="1134"/>
        <w:rPr>
          <w:rFonts w:ascii="Arial" w:hAnsi="Arial" w:cs="Arial"/>
          <w:color w:val="auto"/>
          <w:sz w:val="20"/>
          <w:szCs w:val="20"/>
        </w:rPr>
      </w:pPr>
      <w:r>
        <w:rPr>
          <w:rFonts w:ascii="Arial" w:hAnsi="Arial" w:cs="Arial"/>
          <w:color w:val="auto"/>
          <w:sz w:val="20"/>
          <w:szCs w:val="20"/>
        </w:rPr>
        <w:t>1.7</w:t>
      </w:r>
      <w:r>
        <w:rPr>
          <w:rFonts w:ascii="Arial" w:hAnsi="Arial" w:cs="Arial"/>
          <w:color w:val="auto"/>
          <w:sz w:val="20"/>
          <w:szCs w:val="20"/>
        </w:rPr>
        <w:tab/>
      </w:r>
      <w:r w:rsidR="00356CFD" w:rsidRPr="00356CFD">
        <w:rPr>
          <w:rFonts w:ascii="Arial" w:hAnsi="Arial" w:cs="Arial"/>
          <w:color w:val="auto"/>
          <w:sz w:val="20"/>
          <w:szCs w:val="20"/>
        </w:rPr>
        <w:t xml:space="preserve">Where BT is mandated through legislation or regulation to make specific updates to the Specification, BT will so update and publish the revised Specifications. In all other circumstances, BT will follow the process below unless otherwise mandated or agreed by the parties. The process below will apply where BT or the industry voluntarily seeks to update the Specifications. </w:t>
      </w:r>
    </w:p>
    <w:p w14:paraId="23B3B2F5" w14:textId="77777777" w:rsidR="008E1E0C" w:rsidRPr="008C7EAD" w:rsidRDefault="008E1E0C" w:rsidP="00F55575">
      <w:pPr>
        <w:pStyle w:val="Default"/>
        <w:ind w:left="1134" w:hanging="1134"/>
        <w:rPr>
          <w:rFonts w:ascii="Arial" w:hAnsi="Arial" w:cs="Arial"/>
          <w:color w:val="auto"/>
          <w:sz w:val="20"/>
          <w:szCs w:val="20"/>
        </w:rPr>
      </w:pPr>
    </w:p>
    <w:p w14:paraId="3FE52989" w14:textId="77777777" w:rsidR="008E1E0C" w:rsidRPr="008C7EAD" w:rsidRDefault="00356CFD" w:rsidP="00F55575">
      <w:pPr>
        <w:pStyle w:val="Default"/>
        <w:ind w:left="1134"/>
        <w:rPr>
          <w:rFonts w:ascii="Arial" w:hAnsi="Arial" w:cs="Arial"/>
          <w:color w:val="auto"/>
          <w:sz w:val="20"/>
          <w:szCs w:val="20"/>
        </w:rPr>
      </w:pPr>
      <w:r w:rsidRPr="00356CFD">
        <w:rPr>
          <w:rFonts w:ascii="Arial" w:hAnsi="Arial" w:cs="Arial"/>
          <w:color w:val="auto"/>
          <w:sz w:val="20"/>
          <w:szCs w:val="20"/>
        </w:rPr>
        <w:t xml:space="preserve">Updating the Specifications (other than where change is mandated by legislation or regulation); </w:t>
      </w:r>
    </w:p>
    <w:p w14:paraId="55774004" w14:textId="77777777" w:rsidR="008E1E0C" w:rsidRPr="008C7EAD" w:rsidRDefault="008E1E0C" w:rsidP="00F55575">
      <w:pPr>
        <w:pStyle w:val="Default"/>
        <w:ind w:left="1134" w:hanging="1134"/>
        <w:rPr>
          <w:rFonts w:ascii="Arial" w:hAnsi="Arial" w:cs="Arial"/>
          <w:color w:val="auto"/>
          <w:sz w:val="20"/>
          <w:szCs w:val="20"/>
        </w:rPr>
      </w:pPr>
    </w:p>
    <w:p w14:paraId="5ADFABB9" w14:textId="6959C8F9" w:rsidR="00545E9E" w:rsidRDefault="00356CFD" w:rsidP="007B54A6">
      <w:pPr>
        <w:pStyle w:val="Default"/>
        <w:spacing w:after="22"/>
        <w:ind w:left="1701" w:hanging="567"/>
        <w:rPr>
          <w:rFonts w:ascii="Arial" w:hAnsi="Arial" w:cs="Arial"/>
          <w:color w:val="auto"/>
          <w:sz w:val="20"/>
          <w:szCs w:val="20"/>
        </w:rPr>
      </w:pPr>
      <w:r w:rsidRPr="00356CFD">
        <w:rPr>
          <w:rFonts w:ascii="Arial" w:hAnsi="Arial" w:cs="Arial"/>
          <w:color w:val="auto"/>
          <w:sz w:val="20"/>
          <w:szCs w:val="20"/>
        </w:rPr>
        <w:t>1</w:t>
      </w:r>
      <w:r w:rsidR="00D42C8A">
        <w:rPr>
          <w:rFonts w:ascii="Arial" w:hAnsi="Arial" w:cs="Arial"/>
          <w:color w:val="auto"/>
          <w:sz w:val="20"/>
          <w:szCs w:val="20"/>
        </w:rPr>
        <w:t>.7.1</w:t>
      </w:r>
      <w:r w:rsidRPr="00356CFD">
        <w:rPr>
          <w:rFonts w:ascii="Arial" w:hAnsi="Arial" w:cs="Arial"/>
          <w:color w:val="auto"/>
          <w:sz w:val="20"/>
          <w:szCs w:val="20"/>
        </w:rPr>
        <w:t xml:space="preserve"> </w:t>
      </w:r>
      <w:r w:rsidR="00D42C8A">
        <w:rPr>
          <w:rFonts w:ascii="Arial" w:hAnsi="Arial" w:cs="Arial"/>
          <w:color w:val="auto"/>
          <w:sz w:val="20"/>
          <w:szCs w:val="20"/>
        </w:rPr>
        <w:tab/>
      </w:r>
      <w:r w:rsidRPr="00356CFD">
        <w:rPr>
          <w:rFonts w:ascii="Arial" w:hAnsi="Arial" w:cs="Arial"/>
          <w:color w:val="auto"/>
          <w:sz w:val="20"/>
          <w:szCs w:val="20"/>
        </w:rPr>
        <w:t xml:space="preserve">In the case of a voluntary update, BT will advise that it wishes to amend the Specifications. </w:t>
      </w:r>
    </w:p>
    <w:p w14:paraId="1C5FC801" w14:textId="77777777" w:rsidR="007B54A6" w:rsidRDefault="007B54A6" w:rsidP="007B54A6">
      <w:pPr>
        <w:pStyle w:val="Default"/>
        <w:spacing w:after="22"/>
        <w:ind w:left="1701" w:hanging="567"/>
        <w:rPr>
          <w:rFonts w:ascii="Arial" w:hAnsi="Arial" w:cs="Arial"/>
          <w:color w:val="auto"/>
          <w:sz w:val="20"/>
          <w:szCs w:val="20"/>
        </w:rPr>
      </w:pPr>
    </w:p>
    <w:p w14:paraId="51CBC2FB" w14:textId="7D115110" w:rsidR="00545E9E" w:rsidRDefault="00D42C8A" w:rsidP="007B54A6">
      <w:pPr>
        <w:pStyle w:val="Default"/>
        <w:spacing w:after="22"/>
        <w:ind w:left="1701" w:hanging="567"/>
        <w:rPr>
          <w:rFonts w:ascii="Arial" w:hAnsi="Arial" w:cs="Arial"/>
          <w:color w:val="auto"/>
          <w:sz w:val="20"/>
          <w:szCs w:val="20"/>
        </w:rPr>
      </w:pPr>
      <w:r>
        <w:rPr>
          <w:rFonts w:ascii="Arial" w:hAnsi="Arial" w:cs="Arial"/>
          <w:color w:val="auto"/>
          <w:sz w:val="20"/>
          <w:szCs w:val="20"/>
        </w:rPr>
        <w:t>1.7.</w:t>
      </w:r>
      <w:r w:rsidR="00356CFD" w:rsidRPr="00356CFD">
        <w:rPr>
          <w:rFonts w:ascii="Arial" w:hAnsi="Arial" w:cs="Arial"/>
          <w:color w:val="auto"/>
          <w:sz w:val="20"/>
          <w:szCs w:val="20"/>
        </w:rPr>
        <w:t xml:space="preserve">2 </w:t>
      </w:r>
      <w:r w:rsidR="007B54A6">
        <w:rPr>
          <w:rFonts w:ascii="Arial" w:hAnsi="Arial" w:cs="Arial"/>
          <w:color w:val="auto"/>
          <w:sz w:val="20"/>
          <w:szCs w:val="20"/>
        </w:rPr>
        <w:tab/>
      </w:r>
      <w:r w:rsidR="00356CFD" w:rsidRPr="00356CFD">
        <w:rPr>
          <w:rFonts w:ascii="Arial" w:hAnsi="Arial" w:cs="Arial"/>
          <w:color w:val="auto"/>
          <w:sz w:val="20"/>
          <w:szCs w:val="20"/>
        </w:rPr>
        <w:t xml:space="preserve">BT will consult with the operators </w:t>
      </w:r>
      <w:r w:rsidR="00DB360D">
        <w:rPr>
          <w:rFonts w:ascii="Arial" w:hAnsi="Arial" w:cs="Arial"/>
          <w:color w:val="auto"/>
          <w:sz w:val="20"/>
          <w:szCs w:val="20"/>
        </w:rPr>
        <w:t>at the ECAS technical forum</w:t>
      </w:r>
      <w:r w:rsidR="00773147">
        <w:rPr>
          <w:rFonts w:ascii="Arial" w:hAnsi="Arial" w:cs="Arial"/>
          <w:color w:val="auto"/>
          <w:sz w:val="20"/>
          <w:szCs w:val="20"/>
        </w:rPr>
        <w:t xml:space="preserve"> at which the proposed amendments will be discussed.  </w:t>
      </w:r>
      <w:r w:rsidR="00356CFD" w:rsidRPr="00356CFD">
        <w:rPr>
          <w:rFonts w:ascii="Arial" w:hAnsi="Arial" w:cs="Arial"/>
          <w:color w:val="auto"/>
          <w:sz w:val="20"/>
          <w:szCs w:val="20"/>
        </w:rPr>
        <w:t xml:space="preserve">A schedule of meetings will be established if required. </w:t>
      </w:r>
    </w:p>
    <w:p w14:paraId="0D686117" w14:textId="77777777" w:rsidR="007B54A6" w:rsidRDefault="007B54A6" w:rsidP="007B54A6">
      <w:pPr>
        <w:pStyle w:val="Default"/>
        <w:spacing w:after="22"/>
        <w:ind w:left="1701" w:hanging="567"/>
        <w:rPr>
          <w:rFonts w:ascii="Arial" w:hAnsi="Arial" w:cs="Arial"/>
          <w:color w:val="auto"/>
          <w:sz w:val="20"/>
          <w:szCs w:val="20"/>
        </w:rPr>
      </w:pPr>
    </w:p>
    <w:p w14:paraId="1103EACF" w14:textId="21888523" w:rsidR="00545E9E" w:rsidRDefault="00D42C8A" w:rsidP="007B54A6">
      <w:pPr>
        <w:pStyle w:val="Default"/>
        <w:spacing w:after="22"/>
        <w:ind w:left="1701" w:hanging="567"/>
        <w:rPr>
          <w:rFonts w:ascii="Arial" w:hAnsi="Arial" w:cs="Arial"/>
          <w:color w:val="auto"/>
          <w:sz w:val="20"/>
          <w:szCs w:val="20"/>
        </w:rPr>
      </w:pPr>
      <w:r>
        <w:rPr>
          <w:rFonts w:ascii="Arial" w:hAnsi="Arial" w:cs="Arial"/>
          <w:color w:val="auto"/>
          <w:sz w:val="20"/>
          <w:szCs w:val="20"/>
        </w:rPr>
        <w:t>1.7.</w:t>
      </w:r>
      <w:r w:rsidR="00356CFD" w:rsidRPr="00356CFD">
        <w:rPr>
          <w:rFonts w:ascii="Arial" w:hAnsi="Arial" w:cs="Arial"/>
          <w:color w:val="auto"/>
          <w:sz w:val="20"/>
          <w:szCs w:val="20"/>
        </w:rPr>
        <w:t xml:space="preserve">3. </w:t>
      </w:r>
      <w:r w:rsidR="00773147">
        <w:rPr>
          <w:rFonts w:ascii="Arial" w:hAnsi="Arial" w:cs="Arial"/>
          <w:color w:val="auto"/>
          <w:sz w:val="20"/>
          <w:szCs w:val="20"/>
        </w:rPr>
        <w:t xml:space="preserve">Amendments are approved at the ECAS industry forum chaired by Comreg, or alternatively </w:t>
      </w:r>
      <w:r w:rsidR="00225E7B">
        <w:rPr>
          <w:rFonts w:ascii="Arial" w:hAnsi="Arial" w:cs="Arial"/>
          <w:color w:val="auto"/>
          <w:sz w:val="20"/>
          <w:szCs w:val="20"/>
        </w:rPr>
        <w:t>a</w:t>
      </w:r>
      <w:r w:rsidR="00356CFD" w:rsidRPr="00356CFD">
        <w:rPr>
          <w:rFonts w:ascii="Arial" w:hAnsi="Arial" w:cs="Arial"/>
          <w:color w:val="auto"/>
          <w:sz w:val="20"/>
          <w:szCs w:val="20"/>
        </w:rPr>
        <w:t xml:space="preserve">fter a period of two months from the </w:t>
      </w:r>
      <w:r w:rsidR="00225E7B">
        <w:rPr>
          <w:rFonts w:ascii="Arial" w:hAnsi="Arial" w:cs="Arial"/>
          <w:color w:val="auto"/>
          <w:sz w:val="20"/>
          <w:szCs w:val="20"/>
        </w:rPr>
        <w:t xml:space="preserve">date the amendments are tabled at the ECAS technical forum.  </w:t>
      </w:r>
      <w:r w:rsidR="00356CFD" w:rsidRPr="00356CFD">
        <w:rPr>
          <w:rFonts w:ascii="Arial" w:hAnsi="Arial" w:cs="Arial"/>
          <w:color w:val="auto"/>
          <w:sz w:val="20"/>
          <w:szCs w:val="20"/>
        </w:rPr>
        <w:t xml:space="preserve">BT will issue a final updated version of the changed Specification. </w:t>
      </w:r>
    </w:p>
    <w:p w14:paraId="4C9A85B8" w14:textId="77777777" w:rsidR="007B54A6" w:rsidRDefault="007B54A6" w:rsidP="007B54A6">
      <w:pPr>
        <w:pStyle w:val="Default"/>
        <w:spacing w:after="22"/>
        <w:ind w:left="1701" w:hanging="567"/>
        <w:rPr>
          <w:rFonts w:ascii="Arial" w:hAnsi="Arial" w:cs="Arial"/>
          <w:color w:val="auto"/>
          <w:sz w:val="20"/>
          <w:szCs w:val="20"/>
        </w:rPr>
      </w:pPr>
    </w:p>
    <w:p w14:paraId="5E53AF96" w14:textId="78616CDE" w:rsidR="00545E9E" w:rsidRDefault="007B54A6" w:rsidP="007B54A6">
      <w:pPr>
        <w:pStyle w:val="Default"/>
        <w:spacing w:after="22"/>
        <w:ind w:left="1701" w:hanging="567"/>
        <w:rPr>
          <w:rFonts w:ascii="Arial" w:hAnsi="Arial" w:cs="Arial"/>
          <w:color w:val="auto"/>
          <w:sz w:val="20"/>
          <w:szCs w:val="20"/>
        </w:rPr>
      </w:pPr>
      <w:r>
        <w:rPr>
          <w:rFonts w:ascii="Arial" w:hAnsi="Arial" w:cs="Arial"/>
          <w:color w:val="auto"/>
          <w:sz w:val="20"/>
          <w:szCs w:val="20"/>
        </w:rPr>
        <w:t>1.7.</w:t>
      </w:r>
      <w:r w:rsidR="00356CFD" w:rsidRPr="00356CFD">
        <w:rPr>
          <w:rFonts w:ascii="Arial" w:hAnsi="Arial" w:cs="Arial"/>
          <w:color w:val="auto"/>
          <w:sz w:val="20"/>
          <w:szCs w:val="20"/>
        </w:rPr>
        <w:t xml:space="preserve">4. If there is no formal written disagreement provided to BT within 14 calendar days of the issue of the final version, the updated Specification will be considered agreed. </w:t>
      </w:r>
    </w:p>
    <w:p w14:paraId="70CB8CEE" w14:textId="77777777" w:rsidR="007B54A6" w:rsidRDefault="007B54A6" w:rsidP="007B54A6">
      <w:pPr>
        <w:pStyle w:val="Default"/>
        <w:spacing w:after="22"/>
        <w:ind w:left="1701" w:hanging="567"/>
        <w:rPr>
          <w:rFonts w:ascii="Arial" w:hAnsi="Arial" w:cs="Arial"/>
          <w:color w:val="auto"/>
          <w:sz w:val="20"/>
          <w:szCs w:val="20"/>
        </w:rPr>
      </w:pPr>
    </w:p>
    <w:p w14:paraId="4B83E3A9" w14:textId="5F08D476" w:rsidR="00545E9E" w:rsidRDefault="007B54A6" w:rsidP="007B54A6">
      <w:pPr>
        <w:pStyle w:val="Default"/>
        <w:spacing w:after="22"/>
        <w:ind w:left="1701" w:hanging="567"/>
        <w:rPr>
          <w:rFonts w:ascii="Arial" w:hAnsi="Arial" w:cs="Arial"/>
          <w:color w:val="auto"/>
          <w:sz w:val="20"/>
          <w:szCs w:val="20"/>
        </w:rPr>
      </w:pPr>
      <w:r>
        <w:rPr>
          <w:rFonts w:ascii="Arial" w:hAnsi="Arial" w:cs="Arial"/>
          <w:color w:val="auto"/>
          <w:sz w:val="20"/>
          <w:szCs w:val="20"/>
        </w:rPr>
        <w:t>1.7.</w:t>
      </w:r>
      <w:r w:rsidR="00356CFD" w:rsidRPr="00356CFD">
        <w:rPr>
          <w:rFonts w:ascii="Arial" w:hAnsi="Arial" w:cs="Arial"/>
          <w:color w:val="auto"/>
          <w:sz w:val="20"/>
          <w:szCs w:val="20"/>
        </w:rPr>
        <w:t xml:space="preserve">5. BT will publish the updated ‘agreed’ Specifications on its ECAS web site. </w:t>
      </w:r>
    </w:p>
    <w:p w14:paraId="7B65E5BB" w14:textId="77777777" w:rsidR="007B54A6" w:rsidRDefault="007B54A6" w:rsidP="007B54A6">
      <w:pPr>
        <w:pStyle w:val="Default"/>
        <w:spacing w:after="22"/>
        <w:ind w:left="1701" w:hanging="567"/>
        <w:rPr>
          <w:rFonts w:ascii="Arial" w:hAnsi="Arial" w:cs="Arial"/>
          <w:color w:val="auto"/>
          <w:sz w:val="20"/>
          <w:szCs w:val="20"/>
        </w:rPr>
      </w:pPr>
    </w:p>
    <w:p w14:paraId="1DC19FE4" w14:textId="4BEA6D0A" w:rsidR="00545E9E" w:rsidRDefault="007B54A6" w:rsidP="007B54A6">
      <w:pPr>
        <w:pStyle w:val="Default"/>
        <w:spacing w:after="22"/>
        <w:ind w:left="1701" w:hanging="567"/>
        <w:rPr>
          <w:rFonts w:ascii="Arial" w:hAnsi="Arial" w:cs="Arial"/>
          <w:color w:val="auto"/>
          <w:sz w:val="20"/>
          <w:szCs w:val="20"/>
        </w:rPr>
      </w:pPr>
      <w:r>
        <w:rPr>
          <w:rFonts w:ascii="Arial" w:hAnsi="Arial" w:cs="Arial"/>
          <w:color w:val="auto"/>
          <w:sz w:val="20"/>
          <w:szCs w:val="20"/>
        </w:rPr>
        <w:lastRenderedPageBreak/>
        <w:t>1.7.</w:t>
      </w:r>
      <w:r w:rsidR="00356CFD" w:rsidRPr="00356CFD">
        <w:rPr>
          <w:rFonts w:ascii="Arial" w:hAnsi="Arial" w:cs="Arial"/>
          <w:color w:val="auto"/>
          <w:sz w:val="20"/>
          <w:szCs w:val="20"/>
        </w:rPr>
        <w:t xml:space="preserve">6. If agreement cannot be achieved the dispute process will be triggered. </w:t>
      </w:r>
    </w:p>
    <w:p w14:paraId="0767F178" w14:textId="77777777" w:rsidR="007B54A6" w:rsidRDefault="007B54A6" w:rsidP="007B54A6">
      <w:pPr>
        <w:pStyle w:val="Default"/>
        <w:ind w:left="1701" w:hanging="567"/>
        <w:rPr>
          <w:rFonts w:ascii="Arial" w:hAnsi="Arial" w:cs="Arial"/>
          <w:color w:val="auto"/>
          <w:sz w:val="20"/>
          <w:szCs w:val="20"/>
        </w:rPr>
      </w:pPr>
    </w:p>
    <w:p w14:paraId="281FAAF9" w14:textId="0F2B339E" w:rsidR="00545E9E" w:rsidRDefault="007B54A6" w:rsidP="007B54A6">
      <w:pPr>
        <w:pStyle w:val="Default"/>
        <w:ind w:left="1701" w:hanging="567"/>
        <w:rPr>
          <w:sz w:val="23"/>
          <w:szCs w:val="23"/>
        </w:rPr>
      </w:pPr>
      <w:r>
        <w:rPr>
          <w:rFonts w:ascii="Arial" w:hAnsi="Arial" w:cs="Arial"/>
          <w:color w:val="auto"/>
          <w:sz w:val="20"/>
          <w:szCs w:val="20"/>
        </w:rPr>
        <w:t>1.7.</w:t>
      </w:r>
      <w:r w:rsidR="00356CFD" w:rsidRPr="00356CFD">
        <w:rPr>
          <w:rFonts w:ascii="Arial" w:hAnsi="Arial" w:cs="Arial"/>
          <w:color w:val="auto"/>
          <w:sz w:val="20"/>
          <w:szCs w:val="20"/>
        </w:rPr>
        <w:t>7. Nothing in this process shall prevent any party making a reference to ComReg.</w:t>
      </w:r>
      <w:r w:rsidR="008E1E0C">
        <w:rPr>
          <w:sz w:val="23"/>
          <w:szCs w:val="23"/>
        </w:rPr>
        <w:t xml:space="preserve"> </w:t>
      </w:r>
    </w:p>
    <w:p w14:paraId="61EECE53" w14:textId="77777777" w:rsidR="008E1E0C" w:rsidRPr="00D0790D" w:rsidRDefault="008E1E0C" w:rsidP="005B18AB">
      <w:pPr>
        <w:rPr>
          <w:rFonts w:ascii="Arial" w:hAnsi="Arial" w:cs="Arial"/>
          <w:sz w:val="20"/>
          <w:szCs w:val="20"/>
        </w:rPr>
      </w:pPr>
    </w:p>
    <w:p w14:paraId="198EBC48" w14:textId="77777777" w:rsidR="005B44A6" w:rsidRPr="003F3326" w:rsidRDefault="005B44A6" w:rsidP="003226DD">
      <w:pPr>
        <w:pStyle w:val="Para0-2"/>
        <w:ind w:left="0" w:firstLine="0"/>
        <w:rPr>
          <w:rFonts w:ascii="Arial" w:hAnsi="Arial" w:cs="Arial"/>
          <w:sz w:val="20"/>
          <w:szCs w:val="20"/>
        </w:rPr>
      </w:pPr>
    </w:p>
    <w:p w14:paraId="13D9E7FB" w14:textId="77777777" w:rsidR="003226DD" w:rsidRPr="003F3326" w:rsidRDefault="003226DD" w:rsidP="00847DA0">
      <w:pPr>
        <w:pStyle w:val="Para0-2"/>
        <w:ind w:left="1080" w:hanging="1080"/>
        <w:rPr>
          <w:rFonts w:ascii="Arial" w:hAnsi="Arial" w:cs="Arial"/>
          <w:b/>
          <w:bCs/>
          <w:sz w:val="20"/>
          <w:szCs w:val="20"/>
        </w:rPr>
      </w:pPr>
      <w:r w:rsidRPr="003F3326">
        <w:rPr>
          <w:rFonts w:ascii="Arial" w:hAnsi="Arial" w:cs="Arial"/>
          <w:b/>
          <w:bCs/>
          <w:sz w:val="20"/>
          <w:szCs w:val="20"/>
        </w:rPr>
        <w:t>2.</w:t>
      </w:r>
      <w:r w:rsidRPr="003F3326">
        <w:rPr>
          <w:rFonts w:ascii="Arial" w:hAnsi="Arial" w:cs="Arial"/>
          <w:b/>
          <w:bCs/>
          <w:sz w:val="20"/>
          <w:szCs w:val="20"/>
        </w:rPr>
        <w:tab/>
      </w:r>
      <w:r w:rsidR="00D459E2">
        <w:rPr>
          <w:rFonts w:ascii="Arial" w:hAnsi="Arial" w:cs="Arial"/>
          <w:b/>
          <w:bCs/>
          <w:sz w:val="20"/>
          <w:szCs w:val="20"/>
        </w:rPr>
        <w:t xml:space="preserve"> </w:t>
      </w:r>
      <w:r w:rsidRPr="003F3326">
        <w:rPr>
          <w:rFonts w:ascii="Arial" w:hAnsi="Arial" w:cs="Arial"/>
          <w:b/>
          <w:bCs/>
          <w:sz w:val="20"/>
          <w:szCs w:val="20"/>
        </w:rPr>
        <w:t>COMMENCEMENT AND DURATION</w:t>
      </w:r>
    </w:p>
    <w:p w14:paraId="29A54926" w14:textId="77777777" w:rsidR="003226DD" w:rsidRPr="003F3326" w:rsidRDefault="003226DD" w:rsidP="003226DD">
      <w:pPr>
        <w:pStyle w:val="Para0-2"/>
        <w:rPr>
          <w:rFonts w:ascii="Arial" w:hAnsi="Arial" w:cs="Arial"/>
          <w:sz w:val="20"/>
          <w:szCs w:val="20"/>
        </w:rPr>
      </w:pPr>
    </w:p>
    <w:p w14:paraId="44F3FCCA" w14:textId="77777777" w:rsidR="003226DD" w:rsidRPr="003F3326" w:rsidRDefault="003226DD" w:rsidP="003226DD">
      <w:pPr>
        <w:pStyle w:val="Para0-3"/>
        <w:ind w:left="1134" w:hanging="1134"/>
        <w:rPr>
          <w:rFonts w:ascii="Arial" w:hAnsi="Arial" w:cs="Arial"/>
          <w:sz w:val="20"/>
          <w:szCs w:val="20"/>
        </w:rPr>
      </w:pPr>
      <w:r w:rsidRPr="003F3326">
        <w:rPr>
          <w:rFonts w:ascii="Arial" w:hAnsi="Arial" w:cs="Arial"/>
          <w:sz w:val="20"/>
          <w:szCs w:val="20"/>
        </w:rPr>
        <w:t>2.1</w:t>
      </w:r>
      <w:r w:rsidRPr="003F3326">
        <w:rPr>
          <w:rFonts w:ascii="Arial" w:hAnsi="Arial" w:cs="Arial"/>
          <w:sz w:val="20"/>
          <w:szCs w:val="20"/>
        </w:rPr>
        <w:tab/>
        <w:t>This Agreement takes effect on the date hereof and shall continue until termination pursuant to this Agreement.</w:t>
      </w:r>
    </w:p>
    <w:p w14:paraId="5F359DE2" w14:textId="77777777" w:rsidR="003226DD" w:rsidRPr="003F3326" w:rsidRDefault="003226DD" w:rsidP="003226DD">
      <w:pPr>
        <w:pStyle w:val="Para0-3"/>
        <w:ind w:left="0" w:firstLine="0"/>
        <w:rPr>
          <w:rFonts w:ascii="Arial" w:hAnsi="Arial" w:cs="Arial"/>
          <w:sz w:val="20"/>
          <w:szCs w:val="20"/>
        </w:rPr>
      </w:pPr>
    </w:p>
    <w:p w14:paraId="26F6D267" w14:textId="77777777" w:rsidR="003226DD" w:rsidRPr="003F3326" w:rsidRDefault="003226DD" w:rsidP="003226DD">
      <w:pPr>
        <w:pStyle w:val="Para0-3"/>
        <w:ind w:left="1134" w:hanging="1134"/>
        <w:rPr>
          <w:rFonts w:ascii="Arial" w:hAnsi="Arial" w:cs="Arial"/>
          <w:sz w:val="20"/>
          <w:szCs w:val="20"/>
        </w:rPr>
      </w:pPr>
      <w:r w:rsidRPr="003F3326">
        <w:rPr>
          <w:rFonts w:ascii="Arial" w:hAnsi="Arial" w:cs="Arial"/>
          <w:sz w:val="20"/>
          <w:szCs w:val="20"/>
        </w:rPr>
        <w:t>2.2</w:t>
      </w:r>
      <w:r w:rsidRPr="003F3326">
        <w:rPr>
          <w:rFonts w:ascii="Arial" w:hAnsi="Arial" w:cs="Arial"/>
          <w:sz w:val="20"/>
          <w:szCs w:val="20"/>
        </w:rPr>
        <w:tab/>
        <w:t>In the event that either Party’s entitlement to provide all or a material part of its Public Electronic Communications Network</w:t>
      </w:r>
      <w:r w:rsidR="00E34D3D" w:rsidRPr="003F3326">
        <w:rPr>
          <w:rFonts w:ascii="Arial" w:hAnsi="Arial" w:cs="Arial"/>
          <w:sz w:val="20"/>
          <w:szCs w:val="20"/>
        </w:rPr>
        <w:t>,</w:t>
      </w:r>
      <w:r w:rsidR="00FA1F7A" w:rsidRPr="003F3326">
        <w:rPr>
          <w:rFonts w:ascii="Arial" w:hAnsi="Arial" w:cs="Arial"/>
          <w:sz w:val="20"/>
          <w:szCs w:val="20"/>
        </w:rPr>
        <w:t xml:space="preserve"> </w:t>
      </w:r>
      <w:r w:rsidR="00BB12B6">
        <w:rPr>
          <w:rFonts w:ascii="Arial" w:hAnsi="Arial" w:cs="Arial"/>
          <w:sz w:val="20"/>
          <w:szCs w:val="20"/>
        </w:rPr>
        <w:t>or BT’s entitlement to provide</w:t>
      </w:r>
      <w:r w:rsidR="00FA1F7A" w:rsidRPr="003F3326">
        <w:rPr>
          <w:rFonts w:ascii="Arial" w:hAnsi="Arial" w:cs="Arial"/>
          <w:sz w:val="20"/>
          <w:szCs w:val="20"/>
        </w:rPr>
        <w:t xml:space="preserve"> the ECAS</w:t>
      </w:r>
      <w:r w:rsidR="00B41C5D" w:rsidRPr="003F3326">
        <w:rPr>
          <w:rFonts w:ascii="Arial" w:hAnsi="Arial" w:cs="Arial"/>
          <w:sz w:val="20"/>
          <w:szCs w:val="20"/>
        </w:rPr>
        <w:t>,</w:t>
      </w:r>
      <w:r w:rsidR="00FA1F7A" w:rsidRPr="003F3326">
        <w:rPr>
          <w:rFonts w:ascii="Arial" w:hAnsi="Arial" w:cs="Arial"/>
          <w:sz w:val="20"/>
          <w:szCs w:val="20"/>
        </w:rPr>
        <w:t xml:space="preserve"> </w:t>
      </w:r>
      <w:r w:rsidRPr="003F3326">
        <w:rPr>
          <w:rFonts w:ascii="Arial" w:hAnsi="Arial" w:cs="Arial"/>
          <w:sz w:val="20"/>
          <w:szCs w:val="20"/>
        </w:rPr>
        <w:t xml:space="preserve">is suspended </w:t>
      </w:r>
      <w:r w:rsidR="00B41C5D" w:rsidRPr="003F3326">
        <w:rPr>
          <w:rFonts w:ascii="Arial" w:hAnsi="Arial" w:cs="Arial"/>
          <w:sz w:val="20"/>
          <w:szCs w:val="20"/>
        </w:rPr>
        <w:t>and/or terminated</w:t>
      </w:r>
      <w:r w:rsidRPr="003F3326">
        <w:rPr>
          <w:rFonts w:ascii="Arial" w:hAnsi="Arial" w:cs="Arial"/>
          <w:sz w:val="20"/>
          <w:szCs w:val="20"/>
        </w:rPr>
        <w:t xml:space="preserve">, </w:t>
      </w:r>
      <w:r w:rsidR="003442C3">
        <w:rPr>
          <w:rFonts w:ascii="Arial" w:hAnsi="Arial" w:cs="Arial"/>
          <w:sz w:val="20"/>
          <w:szCs w:val="20"/>
        </w:rPr>
        <w:t xml:space="preserve">either </w:t>
      </w:r>
      <w:r w:rsidRPr="003F3326">
        <w:rPr>
          <w:rFonts w:ascii="Arial" w:hAnsi="Arial" w:cs="Arial"/>
          <w:sz w:val="20"/>
          <w:szCs w:val="20"/>
        </w:rPr>
        <w:t>Party</w:t>
      </w:r>
      <w:r w:rsidR="00B41C5D" w:rsidRPr="003F3326">
        <w:rPr>
          <w:rFonts w:ascii="Arial" w:hAnsi="Arial" w:cs="Arial"/>
          <w:sz w:val="20"/>
          <w:szCs w:val="20"/>
        </w:rPr>
        <w:t xml:space="preserve"> </w:t>
      </w:r>
      <w:r w:rsidRPr="003F3326">
        <w:rPr>
          <w:rFonts w:ascii="Arial" w:hAnsi="Arial" w:cs="Arial"/>
          <w:sz w:val="20"/>
          <w:szCs w:val="20"/>
        </w:rPr>
        <w:t xml:space="preserve">may terminate </w:t>
      </w:r>
      <w:r w:rsidR="009906A4">
        <w:rPr>
          <w:rFonts w:ascii="Arial" w:hAnsi="Arial" w:cs="Arial"/>
          <w:sz w:val="20"/>
          <w:szCs w:val="20"/>
        </w:rPr>
        <w:t xml:space="preserve">this </w:t>
      </w:r>
      <w:r w:rsidRPr="003F3326">
        <w:rPr>
          <w:rFonts w:ascii="Arial" w:hAnsi="Arial" w:cs="Arial"/>
          <w:sz w:val="20"/>
          <w:szCs w:val="20"/>
        </w:rPr>
        <w:t xml:space="preserve">Agreement (or such part thereof as may be reasonable in the circumstances) </w:t>
      </w:r>
      <w:r w:rsidR="00283200">
        <w:rPr>
          <w:rFonts w:ascii="Arial" w:hAnsi="Arial" w:cs="Arial"/>
          <w:sz w:val="20"/>
          <w:szCs w:val="20"/>
        </w:rPr>
        <w:t>forthwith</w:t>
      </w:r>
      <w:r w:rsidR="00104175">
        <w:rPr>
          <w:rFonts w:ascii="Arial" w:hAnsi="Arial" w:cs="Arial"/>
          <w:sz w:val="20"/>
          <w:szCs w:val="20"/>
        </w:rPr>
        <w:t>,</w:t>
      </w:r>
      <w:r w:rsidR="00283200">
        <w:rPr>
          <w:rFonts w:ascii="Arial" w:hAnsi="Arial" w:cs="Arial"/>
          <w:sz w:val="20"/>
          <w:szCs w:val="20"/>
        </w:rPr>
        <w:t xml:space="preserve"> </w:t>
      </w:r>
      <w:r w:rsidRPr="003F3326">
        <w:rPr>
          <w:rFonts w:ascii="Arial" w:hAnsi="Arial" w:cs="Arial"/>
          <w:sz w:val="20"/>
          <w:szCs w:val="20"/>
        </w:rPr>
        <w:t>without advance notice.</w:t>
      </w:r>
    </w:p>
    <w:p w14:paraId="65F27116" w14:textId="77777777" w:rsidR="003226DD" w:rsidRPr="003F3326" w:rsidRDefault="003226DD" w:rsidP="003226DD">
      <w:pPr>
        <w:pStyle w:val="Para0-2"/>
        <w:ind w:left="0" w:firstLine="0"/>
        <w:rPr>
          <w:rFonts w:ascii="Arial" w:hAnsi="Arial" w:cs="Arial"/>
          <w:sz w:val="20"/>
          <w:szCs w:val="20"/>
        </w:rPr>
      </w:pPr>
    </w:p>
    <w:p w14:paraId="20E957A0" w14:textId="77777777" w:rsidR="00B41C5D" w:rsidRPr="003F3326" w:rsidRDefault="00640FC7" w:rsidP="00640FC7">
      <w:pPr>
        <w:pStyle w:val="Para0-2"/>
        <w:rPr>
          <w:rFonts w:ascii="Arial" w:hAnsi="Arial" w:cs="Arial"/>
          <w:sz w:val="20"/>
          <w:szCs w:val="20"/>
        </w:rPr>
      </w:pPr>
      <w:r>
        <w:rPr>
          <w:rFonts w:ascii="Arial" w:hAnsi="Arial" w:cs="Arial"/>
          <w:sz w:val="20"/>
          <w:szCs w:val="20"/>
        </w:rPr>
        <w:t>2.3</w:t>
      </w:r>
      <w:r>
        <w:rPr>
          <w:rFonts w:ascii="Arial" w:hAnsi="Arial" w:cs="Arial"/>
          <w:sz w:val="20"/>
          <w:szCs w:val="20"/>
        </w:rPr>
        <w:tab/>
      </w:r>
      <w:r w:rsidR="008951EB">
        <w:rPr>
          <w:rFonts w:ascii="Arial" w:hAnsi="Arial" w:cs="Arial"/>
          <w:sz w:val="20"/>
          <w:szCs w:val="20"/>
        </w:rPr>
        <w:t xml:space="preserve">Without prejudice </w:t>
      </w:r>
      <w:r w:rsidR="00B502E0">
        <w:rPr>
          <w:rFonts w:ascii="Arial" w:hAnsi="Arial" w:cs="Arial"/>
          <w:sz w:val="20"/>
          <w:szCs w:val="20"/>
        </w:rPr>
        <w:t xml:space="preserve">to </w:t>
      </w:r>
      <w:r w:rsidR="000C5040">
        <w:rPr>
          <w:rFonts w:ascii="Arial" w:hAnsi="Arial" w:cs="Arial"/>
          <w:sz w:val="20"/>
          <w:szCs w:val="20"/>
        </w:rPr>
        <w:t>any other clause herein</w:t>
      </w:r>
      <w:r w:rsidR="00B502E0">
        <w:rPr>
          <w:rFonts w:ascii="Arial" w:hAnsi="Arial" w:cs="Arial"/>
          <w:sz w:val="20"/>
          <w:szCs w:val="20"/>
        </w:rPr>
        <w:t xml:space="preserve">, </w:t>
      </w:r>
      <w:r w:rsidR="00B41C5D" w:rsidRPr="003F3326">
        <w:rPr>
          <w:rFonts w:ascii="Arial" w:hAnsi="Arial" w:cs="Arial"/>
          <w:sz w:val="20"/>
          <w:szCs w:val="20"/>
        </w:rPr>
        <w:t xml:space="preserve">BT is entitled to terminate this Agreement at any time by giving </w:t>
      </w:r>
      <w:r w:rsidR="00B502E0">
        <w:rPr>
          <w:rFonts w:ascii="Arial" w:hAnsi="Arial" w:cs="Arial"/>
          <w:sz w:val="20"/>
          <w:szCs w:val="20"/>
        </w:rPr>
        <w:t xml:space="preserve">not less than </w:t>
      </w:r>
      <w:r w:rsidR="00A17F75">
        <w:rPr>
          <w:rFonts w:ascii="Arial" w:hAnsi="Arial" w:cs="Arial"/>
          <w:sz w:val="20"/>
          <w:szCs w:val="20"/>
        </w:rPr>
        <w:t>12</w:t>
      </w:r>
      <w:r w:rsidR="00B502E0">
        <w:rPr>
          <w:rFonts w:ascii="Arial" w:hAnsi="Arial" w:cs="Arial"/>
          <w:sz w:val="20"/>
          <w:szCs w:val="20"/>
        </w:rPr>
        <w:t xml:space="preserve"> months’</w:t>
      </w:r>
      <w:r w:rsidR="00B41C5D" w:rsidRPr="003F3326">
        <w:rPr>
          <w:rFonts w:ascii="Arial" w:hAnsi="Arial" w:cs="Arial"/>
          <w:sz w:val="20"/>
          <w:szCs w:val="20"/>
        </w:rPr>
        <w:t xml:space="preserve"> written notice to the Operator. </w:t>
      </w:r>
    </w:p>
    <w:p w14:paraId="32D3478E" w14:textId="77777777" w:rsidR="00B41C5D" w:rsidRPr="003F3326" w:rsidRDefault="00B41C5D" w:rsidP="003226DD">
      <w:pPr>
        <w:pStyle w:val="Para0-2"/>
        <w:ind w:left="0" w:firstLine="0"/>
        <w:rPr>
          <w:rFonts w:ascii="Arial" w:hAnsi="Arial" w:cs="Arial"/>
          <w:sz w:val="20"/>
          <w:szCs w:val="20"/>
        </w:rPr>
      </w:pPr>
    </w:p>
    <w:p w14:paraId="6E6CCF6D"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A5BB9">
        <w:rPr>
          <w:rFonts w:ascii="Arial" w:hAnsi="Arial" w:cs="Arial"/>
          <w:sz w:val="20"/>
          <w:szCs w:val="20"/>
        </w:rPr>
        <w:t>4</w:t>
      </w:r>
      <w:r w:rsidRPr="003F3326">
        <w:rPr>
          <w:rFonts w:ascii="Arial" w:hAnsi="Arial" w:cs="Arial"/>
          <w:sz w:val="20"/>
          <w:szCs w:val="20"/>
        </w:rPr>
        <w:tab/>
      </w:r>
      <w:r w:rsidR="000C5040">
        <w:rPr>
          <w:rFonts w:ascii="Arial" w:hAnsi="Arial" w:cs="Arial"/>
          <w:sz w:val="20"/>
          <w:szCs w:val="20"/>
        </w:rPr>
        <w:t>Without prejudice to any other clause herein, t</w:t>
      </w:r>
      <w:r w:rsidR="00B41C5D" w:rsidRPr="003F3326">
        <w:rPr>
          <w:rFonts w:ascii="Arial" w:hAnsi="Arial" w:cs="Arial"/>
          <w:sz w:val="20"/>
          <w:szCs w:val="20"/>
        </w:rPr>
        <w:t xml:space="preserve">he Operator </w:t>
      </w:r>
      <w:r w:rsidRPr="003F3326">
        <w:rPr>
          <w:rFonts w:ascii="Arial" w:hAnsi="Arial" w:cs="Arial"/>
          <w:sz w:val="20"/>
          <w:szCs w:val="20"/>
        </w:rPr>
        <w:t xml:space="preserve">may terminate this Agreement by giving at any time to </w:t>
      </w:r>
      <w:r w:rsidR="00B41C5D" w:rsidRPr="003F3326">
        <w:rPr>
          <w:rFonts w:ascii="Arial" w:hAnsi="Arial" w:cs="Arial"/>
          <w:sz w:val="20"/>
          <w:szCs w:val="20"/>
        </w:rPr>
        <w:t xml:space="preserve">BT </w:t>
      </w:r>
      <w:r w:rsidRPr="003F3326">
        <w:rPr>
          <w:rFonts w:ascii="Arial" w:hAnsi="Arial" w:cs="Arial"/>
          <w:sz w:val="20"/>
          <w:szCs w:val="20"/>
        </w:rPr>
        <w:t xml:space="preserve">not less than </w:t>
      </w:r>
      <w:r w:rsidR="0002367E">
        <w:rPr>
          <w:rFonts w:ascii="Arial" w:hAnsi="Arial" w:cs="Arial"/>
          <w:sz w:val="20"/>
          <w:szCs w:val="20"/>
        </w:rPr>
        <w:t>3</w:t>
      </w:r>
      <w:r w:rsidRPr="003F3326">
        <w:rPr>
          <w:rFonts w:ascii="Arial" w:hAnsi="Arial" w:cs="Arial"/>
          <w:sz w:val="20"/>
          <w:szCs w:val="20"/>
        </w:rPr>
        <w:t xml:space="preserve"> months' written notice to terminate.</w:t>
      </w:r>
    </w:p>
    <w:p w14:paraId="5F5E7551" w14:textId="77777777" w:rsidR="003226DD" w:rsidRPr="003F3326" w:rsidRDefault="003226DD" w:rsidP="003226DD">
      <w:pPr>
        <w:pStyle w:val="Para0-2"/>
        <w:rPr>
          <w:rFonts w:ascii="Arial" w:hAnsi="Arial" w:cs="Arial"/>
          <w:sz w:val="20"/>
          <w:szCs w:val="20"/>
        </w:rPr>
      </w:pPr>
    </w:p>
    <w:p w14:paraId="45C793D8"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A5BB9">
        <w:rPr>
          <w:rFonts w:ascii="Arial" w:hAnsi="Arial" w:cs="Arial"/>
          <w:sz w:val="20"/>
          <w:szCs w:val="20"/>
        </w:rPr>
        <w:t>5</w:t>
      </w:r>
      <w:r w:rsidRPr="003F3326">
        <w:rPr>
          <w:rFonts w:ascii="Arial" w:hAnsi="Arial" w:cs="Arial"/>
          <w:sz w:val="20"/>
          <w:szCs w:val="20"/>
        </w:rPr>
        <w:tab/>
        <w:t>After a notice has been given pursuant to paragraph</w:t>
      </w:r>
      <w:r w:rsidR="006A5BB9">
        <w:rPr>
          <w:rFonts w:ascii="Arial" w:hAnsi="Arial" w:cs="Arial"/>
          <w:sz w:val="20"/>
          <w:szCs w:val="20"/>
        </w:rPr>
        <w:t>s</w:t>
      </w:r>
      <w:r w:rsidRPr="003F3326">
        <w:rPr>
          <w:rFonts w:ascii="Arial" w:hAnsi="Arial" w:cs="Arial"/>
          <w:sz w:val="20"/>
          <w:szCs w:val="20"/>
        </w:rPr>
        <w:t xml:space="preserve"> </w:t>
      </w:r>
      <w:r w:rsidR="006A5BB9">
        <w:rPr>
          <w:rFonts w:ascii="Arial" w:hAnsi="Arial" w:cs="Arial"/>
          <w:sz w:val="20"/>
          <w:szCs w:val="20"/>
        </w:rPr>
        <w:t>2.3 or 2.4</w:t>
      </w:r>
      <w:r w:rsidRPr="003F3326">
        <w:rPr>
          <w:rFonts w:ascii="Arial" w:hAnsi="Arial" w:cs="Arial"/>
          <w:sz w:val="20"/>
          <w:szCs w:val="20"/>
        </w:rPr>
        <w:t xml:space="preserve"> a Party may request the other Party to carry on good faith negotiations with a view to entering into a new agreement.</w:t>
      </w:r>
    </w:p>
    <w:p w14:paraId="147FA322" w14:textId="77777777" w:rsidR="003226DD" w:rsidRPr="003F3326" w:rsidRDefault="003226DD" w:rsidP="003226DD">
      <w:pPr>
        <w:pStyle w:val="Para0-2"/>
        <w:rPr>
          <w:rFonts w:ascii="Arial" w:hAnsi="Arial" w:cs="Arial"/>
          <w:sz w:val="20"/>
          <w:szCs w:val="20"/>
        </w:rPr>
      </w:pPr>
    </w:p>
    <w:p w14:paraId="7FA204C6"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A5BB9">
        <w:rPr>
          <w:rFonts w:ascii="Arial" w:hAnsi="Arial" w:cs="Arial"/>
          <w:sz w:val="20"/>
          <w:szCs w:val="20"/>
        </w:rPr>
        <w:t>6</w:t>
      </w:r>
      <w:r w:rsidRPr="003F3326">
        <w:rPr>
          <w:rFonts w:ascii="Arial" w:hAnsi="Arial" w:cs="Arial"/>
          <w:sz w:val="20"/>
          <w:szCs w:val="20"/>
        </w:rPr>
        <w:tab/>
        <w:t>Following a request pursuant to paragraph 2.</w:t>
      </w:r>
      <w:r w:rsidR="006A5BB9">
        <w:rPr>
          <w:rFonts w:ascii="Arial" w:hAnsi="Arial" w:cs="Arial"/>
          <w:sz w:val="20"/>
          <w:szCs w:val="20"/>
        </w:rPr>
        <w:t>5</w:t>
      </w:r>
      <w:r w:rsidRPr="003F3326">
        <w:rPr>
          <w:rFonts w:ascii="Arial" w:hAnsi="Arial" w:cs="Arial"/>
          <w:sz w:val="20"/>
          <w:szCs w:val="20"/>
        </w:rPr>
        <w:t xml:space="preserve">, if, on termination of this Agreement either Party would be obliged under </w:t>
      </w:r>
      <w:r w:rsidR="00397188">
        <w:rPr>
          <w:rFonts w:ascii="Arial" w:hAnsi="Arial" w:cs="Arial"/>
          <w:sz w:val="20"/>
          <w:szCs w:val="20"/>
        </w:rPr>
        <w:t>Legislation</w:t>
      </w:r>
      <w:r w:rsidRPr="003F3326">
        <w:rPr>
          <w:rFonts w:ascii="Arial" w:hAnsi="Arial" w:cs="Arial"/>
          <w:sz w:val="20"/>
          <w:szCs w:val="20"/>
        </w:rPr>
        <w:t xml:space="preserve"> to enter into a new interconnection agreement with the other Party the Parties shall carry on good faith negotiations with a view to entering into a new agreement within a reasonable period</w:t>
      </w:r>
      <w:r w:rsidR="009906A4">
        <w:rPr>
          <w:rFonts w:ascii="Arial" w:hAnsi="Arial" w:cs="Arial"/>
          <w:sz w:val="20"/>
          <w:szCs w:val="20"/>
        </w:rPr>
        <w:t>.</w:t>
      </w:r>
      <w:r w:rsidRPr="003F3326">
        <w:rPr>
          <w:rFonts w:ascii="Arial" w:hAnsi="Arial" w:cs="Arial"/>
          <w:sz w:val="20"/>
          <w:szCs w:val="20"/>
        </w:rPr>
        <w:t xml:space="preserve"> </w:t>
      </w:r>
    </w:p>
    <w:p w14:paraId="059E0D54" w14:textId="77777777" w:rsidR="003226DD" w:rsidRPr="003F3326" w:rsidRDefault="003226DD" w:rsidP="003226DD">
      <w:pPr>
        <w:pStyle w:val="Para0-2"/>
        <w:ind w:left="0" w:firstLine="0"/>
        <w:rPr>
          <w:rFonts w:ascii="Arial" w:hAnsi="Arial" w:cs="Arial"/>
          <w:b/>
          <w:bCs/>
          <w:sz w:val="20"/>
          <w:szCs w:val="20"/>
        </w:rPr>
      </w:pPr>
    </w:p>
    <w:p w14:paraId="1B720A7D"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3.</w:t>
      </w:r>
      <w:r w:rsidRPr="003F3326">
        <w:rPr>
          <w:rFonts w:ascii="Arial" w:hAnsi="Arial" w:cs="Arial"/>
          <w:b/>
          <w:bCs/>
          <w:sz w:val="20"/>
          <w:szCs w:val="20"/>
        </w:rPr>
        <w:tab/>
        <w:t>INTERCONNECTION AND STANDARDS</w:t>
      </w:r>
    </w:p>
    <w:p w14:paraId="01090F04" w14:textId="77777777" w:rsidR="003226DD" w:rsidRPr="003F3326" w:rsidRDefault="003226DD" w:rsidP="003226DD">
      <w:pPr>
        <w:pStyle w:val="Para0-2"/>
        <w:rPr>
          <w:rFonts w:ascii="Arial" w:hAnsi="Arial" w:cs="Arial"/>
          <w:b/>
          <w:bCs/>
          <w:sz w:val="20"/>
          <w:szCs w:val="20"/>
        </w:rPr>
      </w:pPr>
    </w:p>
    <w:p w14:paraId="5391C95E" w14:textId="77777777" w:rsidR="003226DD" w:rsidRPr="003F3326" w:rsidRDefault="003226DD" w:rsidP="003226DD">
      <w:pPr>
        <w:ind w:left="1134" w:hanging="1134"/>
        <w:rPr>
          <w:rFonts w:ascii="Arial" w:hAnsi="Arial" w:cs="Arial"/>
          <w:sz w:val="20"/>
          <w:szCs w:val="20"/>
        </w:rPr>
      </w:pPr>
      <w:r w:rsidRPr="003F3326">
        <w:rPr>
          <w:rFonts w:ascii="Arial" w:hAnsi="Arial" w:cs="Arial"/>
          <w:sz w:val="20"/>
          <w:szCs w:val="20"/>
        </w:rPr>
        <w:t>3.1</w:t>
      </w:r>
      <w:r w:rsidRPr="003F3326">
        <w:rPr>
          <w:rFonts w:ascii="Arial" w:hAnsi="Arial" w:cs="Arial"/>
          <w:sz w:val="20"/>
          <w:szCs w:val="20"/>
        </w:rPr>
        <w:tab/>
        <w:t xml:space="preserve">The Parties shall connect and keep </w:t>
      </w:r>
      <w:r w:rsidR="0085049D" w:rsidRPr="003F3326">
        <w:rPr>
          <w:rFonts w:ascii="Arial" w:hAnsi="Arial" w:cs="Arial"/>
          <w:sz w:val="20"/>
          <w:szCs w:val="20"/>
        </w:rPr>
        <w:t>inter</w:t>
      </w:r>
      <w:r w:rsidRPr="003F3326">
        <w:rPr>
          <w:rFonts w:ascii="Arial" w:hAnsi="Arial" w:cs="Arial"/>
          <w:sz w:val="20"/>
          <w:szCs w:val="20"/>
        </w:rPr>
        <w:t xml:space="preserve">connected the </w:t>
      </w:r>
      <w:r w:rsidR="0085049D" w:rsidRPr="003F3326">
        <w:rPr>
          <w:rFonts w:ascii="Arial" w:hAnsi="Arial" w:cs="Arial"/>
          <w:sz w:val="20"/>
          <w:szCs w:val="20"/>
        </w:rPr>
        <w:t xml:space="preserve">ECAS </w:t>
      </w:r>
      <w:r w:rsidR="00207880">
        <w:rPr>
          <w:rFonts w:ascii="Arial" w:hAnsi="Arial" w:cs="Arial"/>
          <w:sz w:val="20"/>
          <w:szCs w:val="20"/>
        </w:rPr>
        <w:t>Equipment Centres</w:t>
      </w:r>
      <w:r w:rsidR="00207880" w:rsidRPr="003F3326">
        <w:rPr>
          <w:rFonts w:ascii="Arial" w:hAnsi="Arial" w:cs="Arial"/>
          <w:sz w:val="20"/>
          <w:szCs w:val="20"/>
        </w:rPr>
        <w:t xml:space="preserve"> </w:t>
      </w:r>
      <w:r w:rsidRPr="003F3326">
        <w:rPr>
          <w:rFonts w:ascii="Arial" w:hAnsi="Arial" w:cs="Arial"/>
          <w:sz w:val="20"/>
          <w:szCs w:val="20"/>
        </w:rPr>
        <w:t xml:space="preserve">and the Operator System at Points of </w:t>
      </w:r>
      <w:r w:rsidR="00990C23">
        <w:rPr>
          <w:rFonts w:ascii="Arial" w:hAnsi="Arial" w:cs="Arial"/>
          <w:sz w:val="20"/>
          <w:szCs w:val="20"/>
        </w:rPr>
        <w:t>C</w:t>
      </w:r>
      <w:r w:rsidRPr="003F3326">
        <w:rPr>
          <w:rFonts w:ascii="Arial" w:hAnsi="Arial" w:cs="Arial"/>
          <w:sz w:val="20"/>
          <w:szCs w:val="20"/>
        </w:rPr>
        <w:t>onnection in accordance with this Agreement.</w:t>
      </w:r>
    </w:p>
    <w:p w14:paraId="1AE70ED7" w14:textId="77777777" w:rsidR="003226DD" w:rsidRPr="003F3326" w:rsidRDefault="003226DD" w:rsidP="003226DD">
      <w:pPr>
        <w:rPr>
          <w:rFonts w:ascii="Arial" w:hAnsi="Arial" w:cs="Arial"/>
          <w:sz w:val="20"/>
          <w:szCs w:val="20"/>
        </w:rPr>
      </w:pPr>
    </w:p>
    <w:p w14:paraId="2D311E6E" w14:textId="77777777" w:rsidR="003226DD" w:rsidRPr="003F3326" w:rsidRDefault="003226DD" w:rsidP="00C31123">
      <w:pPr>
        <w:ind w:left="1134" w:hanging="1134"/>
        <w:rPr>
          <w:rFonts w:ascii="Arial" w:hAnsi="Arial" w:cs="Arial"/>
          <w:sz w:val="20"/>
          <w:szCs w:val="20"/>
        </w:rPr>
      </w:pPr>
      <w:r w:rsidRPr="003F3326">
        <w:rPr>
          <w:rFonts w:ascii="Arial" w:hAnsi="Arial" w:cs="Arial"/>
          <w:sz w:val="20"/>
          <w:szCs w:val="20"/>
        </w:rPr>
        <w:t>3.2</w:t>
      </w:r>
      <w:r w:rsidRPr="003F3326">
        <w:rPr>
          <w:rFonts w:ascii="Arial" w:hAnsi="Arial" w:cs="Arial"/>
          <w:sz w:val="20"/>
          <w:szCs w:val="20"/>
        </w:rPr>
        <w:tab/>
      </w:r>
      <w:r w:rsidRPr="002F29EC">
        <w:rPr>
          <w:rFonts w:ascii="Arial" w:hAnsi="Arial" w:cs="Arial"/>
          <w:sz w:val="20"/>
          <w:szCs w:val="20"/>
        </w:rPr>
        <w:t xml:space="preserve">Each Party shall comply with the </w:t>
      </w:r>
      <w:r w:rsidR="007117F3" w:rsidRPr="002F29EC">
        <w:rPr>
          <w:rFonts w:ascii="Arial" w:hAnsi="Arial" w:cs="Arial"/>
          <w:sz w:val="20"/>
          <w:szCs w:val="20"/>
        </w:rPr>
        <w:t>s</w:t>
      </w:r>
      <w:r w:rsidRPr="002F29EC">
        <w:rPr>
          <w:rFonts w:ascii="Arial" w:hAnsi="Arial" w:cs="Arial"/>
          <w:sz w:val="20"/>
          <w:szCs w:val="20"/>
        </w:rPr>
        <w:t xml:space="preserve">pecifications </w:t>
      </w:r>
      <w:r w:rsidR="002A4D40" w:rsidRPr="002F29EC">
        <w:rPr>
          <w:rFonts w:ascii="Arial" w:hAnsi="Arial" w:cs="Arial"/>
          <w:sz w:val="20"/>
          <w:szCs w:val="20"/>
        </w:rPr>
        <w:t xml:space="preserve">set forth below in </w:t>
      </w:r>
      <w:r w:rsidR="00EB3329">
        <w:rPr>
          <w:rFonts w:ascii="Arial" w:hAnsi="Arial" w:cs="Arial"/>
          <w:sz w:val="20"/>
          <w:szCs w:val="20"/>
        </w:rPr>
        <w:t>paragraph</w:t>
      </w:r>
      <w:r w:rsidR="002A4D40" w:rsidRPr="002F29EC">
        <w:rPr>
          <w:rFonts w:ascii="Arial" w:hAnsi="Arial" w:cs="Arial"/>
          <w:sz w:val="20"/>
          <w:szCs w:val="20"/>
        </w:rPr>
        <w:t xml:space="preserve"> 3.3</w:t>
      </w:r>
      <w:r w:rsidR="009906A4">
        <w:rPr>
          <w:rFonts w:ascii="Arial" w:hAnsi="Arial" w:cs="Arial"/>
          <w:sz w:val="20"/>
          <w:szCs w:val="20"/>
        </w:rPr>
        <w:t xml:space="preserve"> </w:t>
      </w:r>
      <w:r w:rsidRPr="002F29EC">
        <w:rPr>
          <w:rFonts w:ascii="Arial" w:hAnsi="Arial" w:cs="Arial"/>
          <w:sz w:val="20"/>
          <w:szCs w:val="20"/>
        </w:rPr>
        <w:t>in so far as they apply to the provision</w:t>
      </w:r>
      <w:r w:rsidR="00386A11" w:rsidRPr="002F29EC">
        <w:rPr>
          <w:rFonts w:ascii="Arial" w:hAnsi="Arial" w:cs="Arial"/>
          <w:sz w:val="20"/>
          <w:szCs w:val="20"/>
        </w:rPr>
        <w:t xml:space="preserve"> and use</w:t>
      </w:r>
      <w:r w:rsidRPr="002F29EC">
        <w:rPr>
          <w:rFonts w:ascii="Arial" w:hAnsi="Arial" w:cs="Arial"/>
          <w:sz w:val="20"/>
          <w:szCs w:val="20"/>
        </w:rPr>
        <w:t xml:space="preserve"> of services pursuant to this Agreement.</w:t>
      </w:r>
    </w:p>
    <w:p w14:paraId="50693102" w14:textId="77777777" w:rsidR="003226DD" w:rsidRPr="003F3326" w:rsidRDefault="003226DD" w:rsidP="00C31123">
      <w:pPr>
        <w:ind w:left="1134" w:hanging="1134"/>
        <w:rPr>
          <w:rFonts w:ascii="Arial" w:hAnsi="Arial" w:cs="Arial"/>
          <w:sz w:val="20"/>
          <w:szCs w:val="20"/>
        </w:rPr>
      </w:pPr>
    </w:p>
    <w:p w14:paraId="6E8A0BC4"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3.</w:t>
      </w:r>
      <w:r w:rsidR="00C31123" w:rsidRPr="003F3326">
        <w:rPr>
          <w:rFonts w:ascii="Arial" w:hAnsi="Arial" w:cs="Arial"/>
          <w:sz w:val="20"/>
          <w:szCs w:val="20"/>
        </w:rPr>
        <w:t>3</w:t>
      </w:r>
      <w:r w:rsidRPr="003F3326">
        <w:rPr>
          <w:rFonts w:ascii="Arial" w:hAnsi="Arial" w:cs="Arial"/>
          <w:sz w:val="20"/>
          <w:szCs w:val="20"/>
        </w:rPr>
        <w:tab/>
        <w:t xml:space="preserve">In the practical implementation of the </w:t>
      </w:r>
      <w:r w:rsidR="00F720ED">
        <w:rPr>
          <w:rFonts w:ascii="Arial" w:hAnsi="Arial" w:cs="Arial"/>
          <w:sz w:val="20"/>
          <w:szCs w:val="20"/>
        </w:rPr>
        <w:t>s</w:t>
      </w:r>
      <w:r w:rsidRPr="003F3326">
        <w:rPr>
          <w:rFonts w:ascii="Arial" w:hAnsi="Arial" w:cs="Arial"/>
          <w:sz w:val="20"/>
          <w:szCs w:val="20"/>
        </w:rPr>
        <w:t xml:space="preserve">pecifications relating to the interconnection of the </w:t>
      </w:r>
      <w:r w:rsidR="0085049D" w:rsidRPr="003F3326">
        <w:rPr>
          <w:rFonts w:ascii="Arial" w:hAnsi="Arial" w:cs="Arial"/>
          <w:sz w:val="20"/>
          <w:szCs w:val="20"/>
        </w:rPr>
        <w:t xml:space="preserve">ECAS </w:t>
      </w:r>
      <w:r w:rsidR="00207880">
        <w:rPr>
          <w:rFonts w:ascii="Arial" w:hAnsi="Arial" w:cs="Arial"/>
          <w:sz w:val="20"/>
          <w:szCs w:val="20"/>
        </w:rPr>
        <w:t>Equipment Centres</w:t>
      </w:r>
      <w:r w:rsidR="00207880" w:rsidRPr="003F3326">
        <w:rPr>
          <w:rFonts w:ascii="Arial" w:hAnsi="Arial" w:cs="Arial"/>
          <w:sz w:val="20"/>
          <w:szCs w:val="20"/>
        </w:rPr>
        <w:t xml:space="preserve"> </w:t>
      </w:r>
      <w:r w:rsidRPr="003F3326">
        <w:rPr>
          <w:rFonts w:ascii="Arial" w:hAnsi="Arial" w:cs="Arial"/>
          <w:sz w:val="20"/>
          <w:szCs w:val="20"/>
        </w:rPr>
        <w:t>and the Operator System the Parties shall apply standards and operating guidelines which in the first instance have due regard to the following in the order of precedence specified below:</w:t>
      </w:r>
    </w:p>
    <w:p w14:paraId="40F24993" w14:textId="77777777" w:rsidR="003226DD" w:rsidRPr="003F3326" w:rsidRDefault="003226DD" w:rsidP="003226DD">
      <w:pPr>
        <w:pStyle w:val="Para0-2"/>
        <w:rPr>
          <w:rFonts w:ascii="Arial" w:hAnsi="Arial" w:cs="Arial"/>
          <w:sz w:val="20"/>
          <w:szCs w:val="20"/>
        </w:rPr>
      </w:pPr>
    </w:p>
    <w:p w14:paraId="29FD717B" w14:textId="77777777" w:rsidR="006F64A1" w:rsidRDefault="006F64A1" w:rsidP="006F64A1">
      <w:pPr>
        <w:pStyle w:val="Para0-2"/>
        <w:ind w:left="1701" w:hanging="621"/>
        <w:rPr>
          <w:rFonts w:ascii="Arial" w:hAnsi="Arial" w:cs="Arial"/>
          <w:sz w:val="20"/>
          <w:szCs w:val="20"/>
        </w:rPr>
      </w:pPr>
      <w:r>
        <w:rPr>
          <w:rFonts w:ascii="Arial" w:hAnsi="Arial" w:cs="Arial"/>
          <w:sz w:val="20"/>
          <w:szCs w:val="20"/>
        </w:rPr>
        <w:t>(i)</w:t>
      </w:r>
      <w:r>
        <w:rPr>
          <w:rFonts w:ascii="Arial" w:hAnsi="Arial" w:cs="Arial"/>
          <w:sz w:val="20"/>
          <w:szCs w:val="20"/>
        </w:rPr>
        <w:tab/>
      </w:r>
      <w:r w:rsidR="003226DD" w:rsidRPr="003F3326">
        <w:rPr>
          <w:rFonts w:ascii="Arial" w:hAnsi="Arial" w:cs="Arial"/>
          <w:sz w:val="20"/>
          <w:szCs w:val="20"/>
        </w:rPr>
        <w:t xml:space="preserve">any legal requirements imposed upon each of them; </w:t>
      </w:r>
    </w:p>
    <w:p w14:paraId="7AF756CB" w14:textId="77777777" w:rsidR="006F64A1" w:rsidRDefault="006F64A1" w:rsidP="006F64A1">
      <w:pPr>
        <w:pStyle w:val="Para0-2"/>
        <w:ind w:left="1701" w:hanging="621"/>
        <w:rPr>
          <w:rFonts w:ascii="Arial" w:hAnsi="Arial" w:cs="Arial"/>
          <w:sz w:val="20"/>
          <w:szCs w:val="20"/>
        </w:rPr>
      </w:pPr>
      <w:r>
        <w:rPr>
          <w:rFonts w:ascii="Arial" w:hAnsi="Arial" w:cs="Arial"/>
          <w:sz w:val="20"/>
          <w:szCs w:val="20"/>
        </w:rPr>
        <w:t>(ii)</w:t>
      </w:r>
      <w:r>
        <w:rPr>
          <w:rFonts w:ascii="Arial" w:hAnsi="Arial" w:cs="Arial"/>
          <w:sz w:val="20"/>
          <w:szCs w:val="20"/>
        </w:rPr>
        <w:tab/>
      </w:r>
      <w:r w:rsidR="003226DD" w:rsidRPr="003F3326">
        <w:rPr>
          <w:rFonts w:ascii="Arial" w:hAnsi="Arial" w:cs="Arial"/>
          <w:sz w:val="20"/>
          <w:szCs w:val="20"/>
        </w:rPr>
        <w:t xml:space="preserve">any relevant specification notified by </w:t>
      </w:r>
      <w:r w:rsidR="00DA34E6" w:rsidRPr="003F3326">
        <w:rPr>
          <w:rFonts w:ascii="Arial" w:hAnsi="Arial" w:cs="Arial"/>
          <w:sz w:val="20"/>
          <w:szCs w:val="20"/>
        </w:rPr>
        <w:t>ComReg</w:t>
      </w:r>
      <w:r w:rsidR="003226DD" w:rsidRPr="003F3326">
        <w:rPr>
          <w:rFonts w:ascii="Arial" w:hAnsi="Arial" w:cs="Arial"/>
          <w:sz w:val="20"/>
          <w:szCs w:val="20"/>
        </w:rPr>
        <w:t>;</w:t>
      </w:r>
    </w:p>
    <w:p w14:paraId="7DC9A526" w14:textId="77777777" w:rsidR="006F64A1" w:rsidRDefault="006F64A1" w:rsidP="006F64A1">
      <w:pPr>
        <w:pStyle w:val="Para0-2"/>
        <w:ind w:left="1701" w:hanging="621"/>
        <w:rPr>
          <w:rFonts w:ascii="Arial" w:hAnsi="Arial" w:cs="Arial"/>
          <w:sz w:val="20"/>
          <w:szCs w:val="20"/>
        </w:rPr>
      </w:pPr>
      <w:r>
        <w:rPr>
          <w:rFonts w:ascii="Arial" w:hAnsi="Arial" w:cs="Arial"/>
          <w:sz w:val="20"/>
          <w:szCs w:val="20"/>
        </w:rPr>
        <w:t>(iii)</w:t>
      </w:r>
      <w:r>
        <w:rPr>
          <w:rFonts w:ascii="Arial" w:hAnsi="Arial" w:cs="Arial"/>
          <w:sz w:val="20"/>
          <w:szCs w:val="20"/>
        </w:rPr>
        <w:tab/>
      </w:r>
      <w:r w:rsidR="00DA34E6" w:rsidRPr="003F3326">
        <w:rPr>
          <w:rFonts w:ascii="Arial" w:hAnsi="Arial" w:cs="Arial"/>
          <w:sz w:val="20"/>
          <w:szCs w:val="20"/>
        </w:rPr>
        <w:t xml:space="preserve">specifications listed in the Schedules to this </w:t>
      </w:r>
      <w:r w:rsidR="009906A4">
        <w:rPr>
          <w:rFonts w:ascii="Arial" w:hAnsi="Arial" w:cs="Arial"/>
          <w:sz w:val="20"/>
          <w:szCs w:val="20"/>
        </w:rPr>
        <w:t>Agreement</w:t>
      </w:r>
      <w:r w:rsidR="00C257B8">
        <w:rPr>
          <w:rFonts w:ascii="Arial" w:hAnsi="Arial" w:cs="Arial"/>
          <w:sz w:val="20"/>
          <w:szCs w:val="20"/>
        </w:rPr>
        <w:t>;</w:t>
      </w:r>
      <w:r w:rsidR="00DA34E6" w:rsidRPr="003F3326">
        <w:rPr>
          <w:rFonts w:ascii="Arial" w:hAnsi="Arial" w:cs="Arial"/>
          <w:sz w:val="20"/>
          <w:szCs w:val="20"/>
        </w:rPr>
        <w:t xml:space="preserve"> and</w:t>
      </w:r>
    </w:p>
    <w:p w14:paraId="3BD1A94D" w14:textId="1BC7B363" w:rsidR="003226DD" w:rsidRDefault="006F64A1" w:rsidP="006F64A1">
      <w:pPr>
        <w:pStyle w:val="Para0-2"/>
        <w:ind w:left="1701" w:hanging="621"/>
        <w:rPr>
          <w:rFonts w:ascii="Arial" w:hAnsi="Arial" w:cs="Arial"/>
          <w:sz w:val="20"/>
          <w:szCs w:val="20"/>
        </w:rPr>
      </w:pPr>
      <w:r>
        <w:rPr>
          <w:rFonts w:ascii="Arial" w:hAnsi="Arial" w:cs="Arial"/>
          <w:sz w:val="20"/>
          <w:szCs w:val="20"/>
        </w:rPr>
        <w:t>(iv)</w:t>
      </w:r>
      <w:r>
        <w:rPr>
          <w:rFonts w:ascii="Arial" w:hAnsi="Arial" w:cs="Arial"/>
          <w:sz w:val="20"/>
          <w:szCs w:val="20"/>
        </w:rPr>
        <w:tab/>
      </w:r>
      <w:r w:rsidR="003226DD" w:rsidRPr="003F3326">
        <w:rPr>
          <w:rFonts w:ascii="Arial" w:hAnsi="Arial" w:cs="Arial"/>
          <w:sz w:val="20"/>
          <w:szCs w:val="20"/>
        </w:rPr>
        <w:t xml:space="preserve">the </w:t>
      </w:r>
      <w:r w:rsidR="009254E7">
        <w:rPr>
          <w:rFonts w:ascii="Arial" w:hAnsi="Arial" w:cs="Arial"/>
          <w:sz w:val="20"/>
          <w:szCs w:val="20"/>
        </w:rPr>
        <w:t>relevant ETI/3GPP and CEN standards</w:t>
      </w:r>
      <w:r w:rsidR="003226DD" w:rsidRPr="003F3326">
        <w:rPr>
          <w:rFonts w:ascii="Arial" w:hAnsi="Arial" w:cs="Arial"/>
          <w:sz w:val="20"/>
          <w:szCs w:val="20"/>
        </w:rPr>
        <w:t xml:space="preserve"> (where applicable)</w:t>
      </w:r>
      <w:r w:rsidR="00C257B8">
        <w:rPr>
          <w:rFonts w:ascii="Arial" w:hAnsi="Arial" w:cs="Arial"/>
          <w:sz w:val="20"/>
          <w:szCs w:val="20"/>
        </w:rPr>
        <w:t>.</w:t>
      </w:r>
    </w:p>
    <w:p w14:paraId="7558CA9B" w14:textId="77777777" w:rsidR="003226DD" w:rsidRPr="003F3326" w:rsidRDefault="003226DD" w:rsidP="003226DD">
      <w:pPr>
        <w:pStyle w:val="Para0-2"/>
        <w:ind w:left="0" w:firstLine="0"/>
        <w:rPr>
          <w:rFonts w:ascii="Arial" w:hAnsi="Arial" w:cs="Arial"/>
          <w:sz w:val="20"/>
          <w:szCs w:val="20"/>
        </w:rPr>
      </w:pPr>
    </w:p>
    <w:p w14:paraId="6A61A221" w14:textId="77777777" w:rsidR="003226DD" w:rsidRPr="003F3326" w:rsidRDefault="003226DD" w:rsidP="003226DD">
      <w:pPr>
        <w:pStyle w:val="Para0-2"/>
        <w:rPr>
          <w:rFonts w:ascii="Arial" w:hAnsi="Arial" w:cs="Arial"/>
          <w:sz w:val="20"/>
          <w:szCs w:val="20"/>
        </w:rPr>
      </w:pPr>
      <w:r w:rsidRPr="003F3326">
        <w:rPr>
          <w:rFonts w:ascii="Arial" w:hAnsi="Arial" w:cs="Arial"/>
          <w:b/>
          <w:bCs/>
          <w:sz w:val="20"/>
          <w:szCs w:val="20"/>
        </w:rPr>
        <w:t>4.</w:t>
      </w:r>
      <w:r w:rsidRPr="003F3326">
        <w:rPr>
          <w:rFonts w:ascii="Arial" w:hAnsi="Arial" w:cs="Arial"/>
          <w:b/>
          <w:bCs/>
          <w:sz w:val="20"/>
          <w:szCs w:val="20"/>
        </w:rPr>
        <w:tab/>
        <w:t>SYSTEM ALTERATION</w:t>
      </w:r>
    </w:p>
    <w:p w14:paraId="3E95B5B6" w14:textId="77777777" w:rsidR="003226DD" w:rsidRPr="003F3326" w:rsidRDefault="003226DD" w:rsidP="003226DD">
      <w:pPr>
        <w:pStyle w:val="Para0-2"/>
        <w:rPr>
          <w:rFonts w:ascii="Arial" w:hAnsi="Arial" w:cs="Arial"/>
          <w:sz w:val="20"/>
          <w:szCs w:val="20"/>
        </w:rPr>
      </w:pPr>
    </w:p>
    <w:p w14:paraId="1068EC46" w14:textId="77777777" w:rsidR="00BF35F4" w:rsidRDefault="003226DD" w:rsidP="00450AEB">
      <w:pPr>
        <w:pStyle w:val="Para0-3"/>
        <w:ind w:left="1080" w:hanging="1080"/>
        <w:rPr>
          <w:rFonts w:ascii="Arial" w:hAnsi="Arial" w:cs="Arial"/>
          <w:sz w:val="20"/>
          <w:szCs w:val="20"/>
        </w:rPr>
      </w:pPr>
      <w:r w:rsidRPr="003F3326">
        <w:rPr>
          <w:rFonts w:ascii="Arial" w:hAnsi="Arial" w:cs="Arial"/>
          <w:sz w:val="20"/>
          <w:szCs w:val="20"/>
        </w:rPr>
        <w:t>4.1</w:t>
      </w:r>
      <w:r w:rsidR="00450AEB">
        <w:rPr>
          <w:rFonts w:ascii="Arial" w:hAnsi="Arial" w:cs="Arial"/>
          <w:sz w:val="20"/>
          <w:szCs w:val="20"/>
        </w:rPr>
        <w:tab/>
        <w:t xml:space="preserve"> </w:t>
      </w:r>
      <w:r w:rsidRPr="003F3326">
        <w:rPr>
          <w:rFonts w:ascii="Arial" w:hAnsi="Arial" w:cs="Arial"/>
          <w:sz w:val="20"/>
          <w:szCs w:val="20"/>
        </w:rPr>
        <w:t xml:space="preserve">Each Party shall pay its own costs arising out of </w:t>
      </w:r>
      <w:r w:rsidR="007821B4">
        <w:rPr>
          <w:rFonts w:ascii="Arial" w:hAnsi="Arial" w:cs="Arial"/>
          <w:sz w:val="20"/>
          <w:szCs w:val="20"/>
        </w:rPr>
        <w:t>any</w:t>
      </w:r>
      <w:r w:rsidRPr="003F3326">
        <w:rPr>
          <w:rFonts w:ascii="Arial" w:hAnsi="Arial" w:cs="Arial"/>
          <w:sz w:val="20"/>
          <w:szCs w:val="20"/>
        </w:rPr>
        <w:t xml:space="preserve"> System Alteration</w:t>
      </w:r>
      <w:r w:rsidR="00450AEB">
        <w:rPr>
          <w:rFonts w:ascii="Arial" w:hAnsi="Arial" w:cs="Arial"/>
          <w:sz w:val="20"/>
          <w:szCs w:val="20"/>
        </w:rPr>
        <w:t>.</w:t>
      </w:r>
    </w:p>
    <w:p w14:paraId="243CF526" w14:textId="77777777" w:rsidR="005E0C21" w:rsidRDefault="005E0C21" w:rsidP="00450AEB">
      <w:pPr>
        <w:pStyle w:val="Para0-3"/>
        <w:ind w:left="1080" w:hanging="1080"/>
        <w:rPr>
          <w:rFonts w:ascii="Arial" w:hAnsi="Arial" w:cs="Arial"/>
          <w:sz w:val="20"/>
          <w:szCs w:val="20"/>
        </w:rPr>
      </w:pPr>
    </w:p>
    <w:p w14:paraId="519583BA" w14:textId="77777777" w:rsidR="005E0C21" w:rsidRPr="003F3326" w:rsidRDefault="005E0C21" w:rsidP="00450AEB">
      <w:pPr>
        <w:pStyle w:val="Para0-3"/>
        <w:ind w:left="1080" w:hanging="1080"/>
        <w:rPr>
          <w:rFonts w:ascii="Arial" w:hAnsi="Arial" w:cs="Arial"/>
          <w:sz w:val="20"/>
          <w:szCs w:val="20"/>
        </w:rPr>
      </w:pPr>
      <w:r>
        <w:rPr>
          <w:rFonts w:ascii="Arial" w:hAnsi="Arial" w:cs="Arial"/>
          <w:sz w:val="20"/>
          <w:szCs w:val="20"/>
        </w:rPr>
        <w:t>4.2</w:t>
      </w:r>
      <w:r>
        <w:rPr>
          <w:rFonts w:ascii="Arial" w:hAnsi="Arial" w:cs="Arial"/>
          <w:sz w:val="20"/>
          <w:szCs w:val="20"/>
        </w:rPr>
        <w:tab/>
        <w:t xml:space="preserve">Subject always to Clause 4.4 below, when BT intends making a System Alteration, which alteration BT considers requires a minor data alteration to be implemented by the Operator to the Operator System (e.g. in-life change of configuration settings), it shall give the Operator no less than one (1) calendar month’s written notice prior to the date of the anticipated System Alteration.  </w:t>
      </w:r>
    </w:p>
    <w:p w14:paraId="6FEB5700" w14:textId="77777777" w:rsidR="003226DD" w:rsidRDefault="003226DD" w:rsidP="003226DD">
      <w:pPr>
        <w:pStyle w:val="Para0-3"/>
        <w:rPr>
          <w:rFonts w:ascii="Arial" w:hAnsi="Arial" w:cs="Arial"/>
          <w:sz w:val="20"/>
          <w:szCs w:val="20"/>
        </w:rPr>
      </w:pPr>
    </w:p>
    <w:p w14:paraId="32759270" w14:textId="77777777" w:rsidR="003E2116" w:rsidRDefault="00820676" w:rsidP="00820676">
      <w:pPr>
        <w:pStyle w:val="Para0-3"/>
        <w:ind w:left="1080" w:hanging="1080"/>
        <w:rPr>
          <w:rFonts w:ascii="Arial" w:hAnsi="Arial" w:cs="Arial"/>
          <w:sz w:val="20"/>
          <w:szCs w:val="20"/>
        </w:rPr>
      </w:pPr>
      <w:r>
        <w:rPr>
          <w:rFonts w:ascii="Arial" w:hAnsi="Arial" w:cs="Arial"/>
          <w:sz w:val="20"/>
          <w:szCs w:val="20"/>
        </w:rPr>
        <w:t>4.</w:t>
      </w:r>
      <w:r w:rsidR="005E0C21">
        <w:rPr>
          <w:rFonts w:ascii="Arial" w:hAnsi="Arial" w:cs="Arial"/>
          <w:sz w:val="20"/>
          <w:szCs w:val="20"/>
        </w:rPr>
        <w:t>3</w:t>
      </w:r>
      <w:r w:rsidR="003E2116">
        <w:rPr>
          <w:rFonts w:ascii="Arial" w:hAnsi="Arial" w:cs="Arial"/>
          <w:sz w:val="20"/>
          <w:szCs w:val="20"/>
        </w:rPr>
        <w:tab/>
        <w:t>Subject always to Clause 4.</w:t>
      </w:r>
      <w:r w:rsidR="005E0C21">
        <w:rPr>
          <w:rFonts w:ascii="Arial" w:hAnsi="Arial" w:cs="Arial"/>
          <w:sz w:val="20"/>
          <w:szCs w:val="20"/>
        </w:rPr>
        <w:t>4</w:t>
      </w:r>
      <w:r w:rsidR="003E2116">
        <w:rPr>
          <w:rFonts w:ascii="Arial" w:hAnsi="Arial" w:cs="Arial"/>
          <w:sz w:val="20"/>
          <w:szCs w:val="20"/>
        </w:rPr>
        <w:t xml:space="preserve"> below, when BT intends making a System Alteration, which </w:t>
      </w:r>
      <w:r w:rsidR="009118FA">
        <w:rPr>
          <w:rFonts w:ascii="Arial" w:hAnsi="Arial" w:cs="Arial"/>
          <w:sz w:val="20"/>
          <w:szCs w:val="20"/>
        </w:rPr>
        <w:t xml:space="preserve">alteration </w:t>
      </w:r>
      <w:r w:rsidR="00340286">
        <w:rPr>
          <w:rFonts w:ascii="Arial" w:hAnsi="Arial" w:cs="Arial"/>
          <w:sz w:val="20"/>
          <w:szCs w:val="20"/>
        </w:rPr>
        <w:t xml:space="preserve">BT considers </w:t>
      </w:r>
      <w:r w:rsidR="003E2116">
        <w:rPr>
          <w:rFonts w:ascii="Arial" w:hAnsi="Arial" w:cs="Arial"/>
          <w:sz w:val="20"/>
          <w:szCs w:val="20"/>
        </w:rPr>
        <w:t xml:space="preserve">requires a </w:t>
      </w:r>
      <w:r w:rsidR="005E0C21">
        <w:rPr>
          <w:rFonts w:ascii="Arial" w:hAnsi="Arial" w:cs="Arial"/>
          <w:sz w:val="20"/>
          <w:szCs w:val="20"/>
        </w:rPr>
        <w:t xml:space="preserve">backwards compatible </w:t>
      </w:r>
      <w:r w:rsidR="003E2116">
        <w:rPr>
          <w:rFonts w:ascii="Arial" w:hAnsi="Arial" w:cs="Arial"/>
          <w:sz w:val="20"/>
          <w:szCs w:val="20"/>
        </w:rPr>
        <w:t xml:space="preserve">change to be implemented by the Operator </w:t>
      </w:r>
      <w:r w:rsidR="005E6FEE">
        <w:rPr>
          <w:rFonts w:ascii="Arial" w:hAnsi="Arial" w:cs="Arial"/>
          <w:sz w:val="20"/>
          <w:szCs w:val="20"/>
        </w:rPr>
        <w:t xml:space="preserve">to the Operator System </w:t>
      </w:r>
      <w:r>
        <w:rPr>
          <w:rFonts w:ascii="Arial" w:hAnsi="Arial" w:cs="Arial"/>
          <w:sz w:val="20"/>
          <w:szCs w:val="20"/>
        </w:rPr>
        <w:t>,</w:t>
      </w:r>
      <w:r w:rsidR="003E2116">
        <w:rPr>
          <w:rFonts w:ascii="Arial" w:hAnsi="Arial" w:cs="Arial"/>
          <w:sz w:val="20"/>
          <w:szCs w:val="20"/>
        </w:rPr>
        <w:t xml:space="preserve"> it shall give the Operator no less than </w:t>
      </w:r>
      <w:r w:rsidR="005E0C21">
        <w:rPr>
          <w:rFonts w:ascii="Arial" w:hAnsi="Arial" w:cs="Arial"/>
          <w:sz w:val="20"/>
          <w:szCs w:val="20"/>
        </w:rPr>
        <w:t>three</w:t>
      </w:r>
      <w:r w:rsidR="003E2116">
        <w:rPr>
          <w:rFonts w:ascii="Arial" w:hAnsi="Arial" w:cs="Arial"/>
          <w:sz w:val="20"/>
          <w:szCs w:val="20"/>
        </w:rPr>
        <w:t xml:space="preserve"> </w:t>
      </w:r>
      <w:r w:rsidR="00E27450">
        <w:rPr>
          <w:rFonts w:ascii="Arial" w:hAnsi="Arial" w:cs="Arial"/>
          <w:sz w:val="20"/>
          <w:szCs w:val="20"/>
        </w:rPr>
        <w:t>(</w:t>
      </w:r>
      <w:r w:rsidR="005E0C21">
        <w:rPr>
          <w:rFonts w:ascii="Arial" w:hAnsi="Arial" w:cs="Arial"/>
          <w:sz w:val="20"/>
          <w:szCs w:val="20"/>
        </w:rPr>
        <w:t>3</w:t>
      </w:r>
      <w:r w:rsidR="00E27450">
        <w:rPr>
          <w:rFonts w:ascii="Arial" w:hAnsi="Arial" w:cs="Arial"/>
          <w:sz w:val="20"/>
          <w:szCs w:val="20"/>
        </w:rPr>
        <w:t xml:space="preserve">) </w:t>
      </w:r>
      <w:r w:rsidR="003E2116">
        <w:rPr>
          <w:rFonts w:ascii="Arial" w:hAnsi="Arial" w:cs="Arial"/>
          <w:sz w:val="20"/>
          <w:szCs w:val="20"/>
        </w:rPr>
        <w:t>calendar month’s written notice prior to the date of the anticipated System Alteration. Subject always to Clause 4.</w:t>
      </w:r>
      <w:r w:rsidR="005E0C21">
        <w:rPr>
          <w:rFonts w:ascii="Arial" w:hAnsi="Arial" w:cs="Arial"/>
          <w:sz w:val="20"/>
          <w:szCs w:val="20"/>
        </w:rPr>
        <w:t>4</w:t>
      </w:r>
      <w:r w:rsidR="003E2116">
        <w:rPr>
          <w:rFonts w:ascii="Arial" w:hAnsi="Arial" w:cs="Arial"/>
          <w:sz w:val="20"/>
          <w:szCs w:val="20"/>
        </w:rPr>
        <w:t xml:space="preserve"> below, when BT intends making</w:t>
      </w:r>
      <w:r>
        <w:rPr>
          <w:rFonts w:ascii="Arial" w:hAnsi="Arial" w:cs="Arial"/>
          <w:sz w:val="20"/>
          <w:szCs w:val="20"/>
        </w:rPr>
        <w:t xml:space="preserve"> </w:t>
      </w:r>
      <w:r w:rsidR="003E2116">
        <w:rPr>
          <w:rFonts w:ascii="Arial" w:hAnsi="Arial" w:cs="Arial"/>
          <w:sz w:val="20"/>
          <w:szCs w:val="20"/>
        </w:rPr>
        <w:t xml:space="preserve">a System Alteration, which alteration </w:t>
      </w:r>
      <w:r w:rsidR="00340286">
        <w:rPr>
          <w:rFonts w:ascii="Arial" w:hAnsi="Arial" w:cs="Arial"/>
          <w:sz w:val="20"/>
          <w:szCs w:val="20"/>
        </w:rPr>
        <w:t xml:space="preserve">BT considers </w:t>
      </w:r>
      <w:r w:rsidR="003E2116">
        <w:rPr>
          <w:rFonts w:ascii="Arial" w:hAnsi="Arial" w:cs="Arial"/>
          <w:sz w:val="20"/>
          <w:szCs w:val="20"/>
        </w:rPr>
        <w:t xml:space="preserve">requires a </w:t>
      </w:r>
      <w:r w:rsidR="005E0C21">
        <w:rPr>
          <w:rFonts w:ascii="Arial" w:hAnsi="Arial" w:cs="Arial"/>
          <w:sz w:val="20"/>
          <w:szCs w:val="20"/>
        </w:rPr>
        <w:t xml:space="preserve">non-backwards compatible </w:t>
      </w:r>
      <w:r w:rsidR="003E2116">
        <w:rPr>
          <w:rFonts w:ascii="Arial" w:hAnsi="Arial" w:cs="Arial"/>
          <w:sz w:val="20"/>
          <w:szCs w:val="20"/>
        </w:rPr>
        <w:t xml:space="preserve">infrastructure, hardware or software change to be implemented by the Operator </w:t>
      </w:r>
      <w:r w:rsidR="005E6FEE">
        <w:rPr>
          <w:rFonts w:ascii="Arial" w:hAnsi="Arial" w:cs="Arial"/>
          <w:sz w:val="20"/>
          <w:szCs w:val="20"/>
        </w:rPr>
        <w:t xml:space="preserve">to the Operator System </w:t>
      </w:r>
      <w:r w:rsidR="003E2116">
        <w:rPr>
          <w:rFonts w:ascii="Arial" w:hAnsi="Arial" w:cs="Arial"/>
          <w:sz w:val="20"/>
          <w:szCs w:val="20"/>
        </w:rPr>
        <w:t>(e.g. significant in-life revision of the download specification)</w:t>
      </w:r>
      <w:r>
        <w:rPr>
          <w:rFonts w:ascii="Arial" w:hAnsi="Arial" w:cs="Arial"/>
          <w:sz w:val="20"/>
          <w:szCs w:val="20"/>
        </w:rPr>
        <w:t>,</w:t>
      </w:r>
      <w:r w:rsidR="003E2116">
        <w:rPr>
          <w:rFonts w:ascii="Arial" w:hAnsi="Arial" w:cs="Arial"/>
          <w:sz w:val="20"/>
          <w:szCs w:val="20"/>
        </w:rPr>
        <w:t xml:space="preserve"> it shall give the Operator no less than </w:t>
      </w:r>
      <w:r w:rsidR="005E0C21">
        <w:rPr>
          <w:rFonts w:ascii="Arial" w:hAnsi="Arial" w:cs="Arial"/>
          <w:sz w:val="20"/>
          <w:szCs w:val="20"/>
        </w:rPr>
        <w:t>six</w:t>
      </w:r>
      <w:r w:rsidR="003E2116">
        <w:rPr>
          <w:rFonts w:ascii="Arial" w:hAnsi="Arial" w:cs="Arial"/>
          <w:sz w:val="20"/>
          <w:szCs w:val="20"/>
        </w:rPr>
        <w:t xml:space="preserve"> </w:t>
      </w:r>
      <w:r w:rsidR="00E27450">
        <w:rPr>
          <w:rFonts w:ascii="Arial" w:hAnsi="Arial" w:cs="Arial"/>
          <w:sz w:val="20"/>
          <w:szCs w:val="20"/>
        </w:rPr>
        <w:t>(</w:t>
      </w:r>
      <w:r w:rsidR="005E0C21">
        <w:rPr>
          <w:rFonts w:ascii="Arial" w:hAnsi="Arial" w:cs="Arial"/>
          <w:sz w:val="20"/>
          <w:szCs w:val="20"/>
        </w:rPr>
        <w:t>6</w:t>
      </w:r>
      <w:r w:rsidR="00E27450">
        <w:rPr>
          <w:rFonts w:ascii="Arial" w:hAnsi="Arial" w:cs="Arial"/>
          <w:sz w:val="20"/>
          <w:szCs w:val="20"/>
        </w:rPr>
        <w:t xml:space="preserve">) </w:t>
      </w:r>
      <w:r w:rsidR="003E2116">
        <w:rPr>
          <w:rFonts w:ascii="Arial" w:hAnsi="Arial" w:cs="Arial"/>
          <w:sz w:val="20"/>
          <w:szCs w:val="20"/>
        </w:rPr>
        <w:t xml:space="preserve">calendar months’ written notice prior to the date of the anticipated System Alteration. </w:t>
      </w:r>
    </w:p>
    <w:p w14:paraId="637F9AD7" w14:textId="77777777" w:rsidR="003E2116" w:rsidRDefault="003E2116" w:rsidP="003226DD">
      <w:pPr>
        <w:pStyle w:val="Para0-3"/>
        <w:rPr>
          <w:rFonts w:ascii="Arial" w:hAnsi="Arial" w:cs="Arial"/>
          <w:sz w:val="20"/>
          <w:szCs w:val="20"/>
        </w:rPr>
      </w:pPr>
    </w:p>
    <w:p w14:paraId="3164273D" w14:textId="77777777" w:rsidR="00820676" w:rsidRDefault="00BF35F4" w:rsidP="00BF35F4">
      <w:pPr>
        <w:pStyle w:val="Para0-2"/>
        <w:rPr>
          <w:rFonts w:ascii="Arial" w:hAnsi="Arial" w:cs="Arial"/>
          <w:sz w:val="20"/>
          <w:szCs w:val="20"/>
        </w:rPr>
      </w:pPr>
      <w:r w:rsidRPr="003F3326">
        <w:rPr>
          <w:rFonts w:ascii="Arial" w:hAnsi="Arial" w:cs="Arial"/>
          <w:sz w:val="20"/>
          <w:szCs w:val="20"/>
        </w:rPr>
        <w:t>4.</w:t>
      </w:r>
      <w:r w:rsidR="005E0C21">
        <w:rPr>
          <w:rFonts w:ascii="Arial" w:hAnsi="Arial" w:cs="Arial"/>
          <w:sz w:val="20"/>
          <w:szCs w:val="20"/>
        </w:rPr>
        <w:t>4</w:t>
      </w:r>
      <w:r w:rsidRPr="003F3326">
        <w:rPr>
          <w:rFonts w:ascii="Arial" w:hAnsi="Arial" w:cs="Arial"/>
          <w:sz w:val="20"/>
          <w:szCs w:val="20"/>
        </w:rPr>
        <w:tab/>
      </w:r>
      <w:r w:rsidR="00820676">
        <w:rPr>
          <w:rFonts w:ascii="Arial" w:hAnsi="Arial" w:cs="Arial"/>
          <w:sz w:val="20"/>
          <w:szCs w:val="20"/>
        </w:rPr>
        <w:t>Notwithstanding Clause</w:t>
      </w:r>
      <w:r w:rsidR="005E0C21">
        <w:rPr>
          <w:rFonts w:ascii="Arial" w:hAnsi="Arial" w:cs="Arial"/>
          <w:sz w:val="20"/>
          <w:szCs w:val="20"/>
        </w:rPr>
        <w:t>s</w:t>
      </w:r>
      <w:r w:rsidR="00820676">
        <w:rPr>
          <w:rFonts w:ascii="Arial" w:hAnsi="Arial" w:cs="Arial"/>
          <w:sz w:val="20"/>
          <w:szCs w:val="20"/>
        </w:rPr>
        <w:t xml:space="preserve"> 4.2</w:t>
      </w:r>
      <w:r w:rsidR="005E0C21">
        <w:rPr>
          <w:rFonts w:ascii="Arial" w:hAnsi="Arial" w:cs="Arial"/>
          <w:sz w:val="20"/>
          <w:szCs w:val="20"/>
        </w:rPr>
        <w:t xml:space="preserve"> and 4.3</w:t>
      </w:r>
      <w:r w:rsidR="00820676">
        <w:rPr>
          <w:rFonts w:ascii="Arial" w:hAnsi="Arial" w:cs="Arial"/>
          <w:sz w:val="20"/>
          <w:szCs w:val="20"/>
        </w:rPr>
        <w:t xml:space="preserve"> above, w</w:t>
      </w:r>
      <w:r w:rsidR="00E447C5">
        <w:rPr>
          <w:rFonts w:ascii="Arial" w:hAnsi="Arial" w:cs="Arial"/>
          <w:sz w:val="20"/>
          <w:szCs w:val="20"/>
        </w:rPr>
        <w:t xml:space="preserve">hen </w:t>
      </w:r>
      <w:r w:rsidRPr="003F3326">
        <w:rPr>
          <w:rFonts w:ascii="Arial" w:hAnsi="Arial" w:cs="Arial"/>
          <w:sz w:val="20"/>
          <w:szCs w:val="20"/>
        </w:rPr>
        <w:t xml:space="preserve">BT </w:t>
      </w:r>
      <w:r w:rsidR="00E447C5">
        <w:rPr>
          <w:rFonts w:ascii="Arial" w:hAnsi="Arial" w:cs="Arial"/>
          <w:sz w:val="20"/>
          <w:szCs w:val="20"/>
        </w:rPr>
        <w:t xml:space="preserve">intends making </w:t>
      </w:r>
      <w:r w:rsidRPr="003F3326">
        <w:rPr>
          <w:rFonts w:ascii="Arial" w:hAnsi="Arial" w:cs="Arial"/>
          <w:sz w:val="20"/>
          <w:szCs w:val="20"/>
        </w:rPr>
        <w:t>a System Alteration</w:t>
      </w:r>
      <w:r w:rsidR="00820676">
        <w:rPr>
          <w:rFonts w:ascii="Arial" w:hAnsi="Arial" w:cs="Arial"/>
          <w:sz w:val="20"/>
          <w:szCs w:val="20"/>
        </w:rPr>
        <w:t>, which alteration is</w:t>
      </w:r>
      <w:r w:rsidRPr="003F3326">
        <w:rPr>
          <w:rFonts w:ascii="Arial" w:hAnsi="Arial" w:cs="Arial"/>
          <w:sz w:val="20"/>
          <w:szCs w:val="20"/>
        </w:rPr>
        <w:t xml:space="preserve"> </w:t>
      </w:r>
      <w:r w:rsidR="00820676">
        <w:rPr>
          <w:rFonts w:ascii="Arial" w:hAnsi="Arial" w:cs="Arial"/>
          <w:sz w:val="20"/>
          <w:szCs w:val="20"/>
        </w:rPr>
        <w:t>as a result of an order, direction, determination or requirement of ComReg, the Authority or any other body of competent and authorised jurisdiction</w:t>
      </w:r>
      <w:r w:rsidR="0085517C">
        <w:rPr>
          <w:rFonts w:ascii="Arial" w:hAnsi="Arial" w:cs="Arial"/>
          <w:sz w:val="20"/>
          <w:szCs w:val="20"/>
        </w:rPr>
        <w:t xml:space="preserve"> or as a result of unforeseen or unplanned event that requires immediate action,</w:t>
      </w:r>
      <w:r w:rsidR="00820676">
        <w:rPr>
          <w:rFonts w:ascii="Arial" w:hAnsi="Arial" w:cs="Arial"/>
          <w:color w:val="FF0000"/>
          <w:sz w:val="20"/>
          <w:szCs w:val="20"/>
        </w:rPr>
        <w:t>,</w:t>
      </w:r>
      <w:r w:rsidR="00820676">
        <w:rPr>
          <w:rFonts w:ascii="Arial" w:hAnsi="Arial" w:cs="Arial"/>
          <w:sz w:val="20"/>
          <w:szCs w:val="20"/>
        </w:rPr>
        <w:t xml:space="preserve"> </w:t>
      </w:r>
      <w:r w:rsidRPr="003F3326">
        <w:rPr>
          <w:rFonts w:ascii="Arial" w:hAnsi="Arial" w:cs="Arial"/>
          <w:sz w:val="20"/>
          <w:szCs w:val="20"/>
        </w:rPr>
        <w:t xml:space="preserve">it shall give the Operator </w:t>
      </w:r>
      <w:r w:rsidR="00BB7F06" w:rsidRPr="003F3326">
        <w:rPr>
          <w:rFonts w:ascii="Arial" w:hAnsi="Arial" w:cs="Arial"/>
          <w:sz w:val="20"/>
          <w:szCs w:val="20"/>
        </w:rPr>
        <w:t xml:space="preserve">as much written notice as is reasonably practicable </w:t>
      </w:r>
      <w:r w:rsidRPr="003F3326">
        <w:rPr>
          <w:rFonts w:ascii="Arial" w:hAnsi="Arial" w:cs="Arial"/>
          <w:sz w:val="20"/>
          <w:szCs w:val="20"/>
        </w:rPr>
        <w:t xml:space="preserve">prior to the date of the anticipated System Alteration. </w:t>
      </w:r>
    </w:p>
    <w:p w14:paraId="6A420FAC" w14:textId="77777777" w:rsidR="00820676" w:rsidRDefault="00820676" w:rsidP="00BF35F4">
      <w:pPr>
        <w:pStyle w:val="Para0-2"/>
        <w:rPr>
          <w:rFonts w:ascii="Arial" w:hAnsi="Arial" w:cs="Arial"/>
          <w:sz w:val="20"/>
          <w:szCs w:val="20"/>
        </w:rPr>
      </w:pPr>
    </w:p>
    <w:p w14:paraId="03602263" w14:textId="14538EE9" w:rsidR="00BF35F4" w:rsidRPr="003F3326" w:rsidRDefault="00820676" w:rsidP="00BF35F4">
      <w:pPr>
        <w:pStyle w:val="Para0-2"/>
        <w:rPr>
          <w:rFonts w:ascii="Arial" w:hAnsi="Arial" w:cs="Arial"/>
          <w:sz w:val="20"/>
          <w:szCs w:val="20"/>
        </w:rPr>
      </w:pPr>
      <w:r>
        <w:rPr>
          <w:rFonts w:ascii="Arial" w:hAnsi="Arial" w:cs="Arial"/>
          <w:sz w:val="20"/>
          <w:szCs w:val="20"/>
        </w:rPr>
        <w:t>4.</w:t>
      </w:r>
      <w:r w:rsidR="005E0C21">
        <w:rPr>
          <w:rFonts w:ascii="Arial" w:hAnsi="Arial" w:cs="Arial"/>
          <w:sz w:val="20"/>
          <w:szCs w:val="20"/>
        </w:rPr>
        <w:t>5</w:t>
      </w:r>
      <w:r>
        <w:rPr>
          <w:rFonts w:ascii="Arial" w:hAnsi="Arial" w:cs="Arial"/>
          <w:sz w:val="20"/>
          <w:szCs w:val="20"/>
        </w:rPr>
        <w:tab/>
      </w:r>
      <w:r w:rsidR="00BF35F4" w:rsidRPr="003F3326">
        <w:rPr>
          <w:rFonts w:ascii="Arial" w:hAnsi="Arial" w:cs="Arial"/>
          <w:sz w:val="20"/>
          <w:szCs w:val="20"/>
        </w:rPr>
        <w:t>The notice</w:t>
      </w:r>
      <w:r>
        <w:rPr>
          <w:rFonts w:ascii="Arial" w:hAnsi="Arial" w:cs="Arial"/>
          <w:sz w:val="20"/>
          <w:szCs w:val="20"/>
        </w:rPr>
        <w:t>s referred to in Clauses 4.2</w:t>
      </w:r>
      <w:r w:rsidR="005E0C21">
        <w:rPr>
          <w:rFonts w:ascii="Arial" w:hAnsi="Arial" w:cs="Arial"/>
          <w:sz w:val="20"/>
          <w:szCs w:val="20"/>
        </w:rPr>
        <w:t xml:space="preserve">, 4.3 </w:t>
      </w:r>
      <w:r>
        <w:rPr>
          <w:rFonts w:ascii="Arial" w:hAnsi="Arial" w:cs="Arial"/>
          <w:sz w:val="20"/>
          <w:szCs w:val="20"/>
        </w:rPr>
        <w:t xml:space="preserve"> and 4.</w:t>
      </w:r>
      <w:r w:rsidR="005E0C21">
        <w:rPr>
          <w:rFonts w:ascii="Arial" w:hAnsi="Arial" w:cs="Arial"/>
          <w:sz w:val="20"/>
          <w:szCs w:val="20"/>
        </w:rPr>
        <w:t>4</w:t>
      </w:r>
      <w:r w:rsidR="00BF35F4" w:rsidRPr="003F3326">
        <w:rPr>
          <w:rFonts w:ascii="Arial" w:hAnsi="Arial" w:cs="Arial"/>
          <w:sz w:val="20"/>
          <w:szCs w:val="20"/>
        </w:rPr>
        <w:t xml:space="preserve"> shall specify the technical details of the System Alteration and the date of the anticipated System Alteration. Following such notification each Party shall supply to the other such information as the other may reasonably request including in the case of BT, to the extent reasonably practicable, the potential impact on the </w:t>
      </w:r>
      <w:r w:rsidR="00E447C5">
        <w:rPr>
          <w:rFonts w:ascii="Arial" w:hAnsi="Arial" w:cs="Arial"/>
          <w:sz w:val="20"/>
          <w:szCs w:val="20"/>
        </w:rPr>
        <w:t xml:space="preserve">Operator </w:t>
      </w:r>
      <w:r w:rsidR="00BF35F4" w:rsidRPr="003F3326">
        <w:rPr>
          <w:rFonts w:ascii="Arial" w:hAnsi="Arial" w:cs="Arial"/>
          <w:sz w:val="20"/>
          <w:szCs w:val="20"/>
        </w:rPr>
        <w:t>System.</w:t>
      </w:r>
      <w:r w:rsidR="007F2974">
        <w:rPr>
          <w:rFonts w:ascii="Arial" w:hAnsi="Arial" w:cs="Arial"/>
          <w:sz w:val="20"/>
          <w:szCs w:val="20"/>
        </w:rPr>
        <w:t xml:space="preserve">  </w:t>
      </w:r>
    </w:p>
    <w:p w14:paraId="1A13EED5" w14:textId="77777777" w:rsidR="00BF35F4" w:rsidRPr="003F3326" w:rsidRDefault="00BF35F4" w:rsidP="00BF35F4">
      <w:pPr>
        <w:pStyle w:val="Para0-2"/>
        <w:rPr>
          <w:rFonts w:ascii="Arial" w:hAnsi="Arial" w:cs="Arial"/>
          <w:sz w:val="20"/>
          <w:szCs w:val="20"/>
        </w:rPr>
      </w:pPr>
    </w:p>
    <w:p w14:paraId="09BE2412" w14:textId="77777777" w:rsidR="00BF35F4" w:rsidRPr="003F3326" w:rsidRDefault="00BF35F4" w:rsidP="00BF35F4">
      <w:pPr>
        <w:pStyle w:val="Para0-2"/>
        <w:rPr>
          <w:rFonts w:ascii="Arial" w:hAnsi="Arial" w:cs="Arial"/>
          <w:b/>
          <w:bCs/>
          <w:sz w:val="20"/>
          <w:szCs w:val="20"/>
        </w:rPr>
      </w:pPr>
      <w:r w:rsidRPr="003F3326">
        <w:rPr>
          <w:rFonts w:ascii="Arial" w:hAnsi="Arial" w:cs="Arial"/>
          <w:sz w:val="20"/>
          <w:szCs w:val="20"/>
        </w:rPr>
        <w:t>4.</w:t>
      </w:r>
      <w:r w:rsidR="005E0C21">
        <w:rPr>
          <w:rFonts w:ascii="Arial" w:hAnsi="Arial" w:cs="Arial"/>
          <w:sz w:val="20"/>
          <w:szCs w:val="20"/>
        </w:rPr>
        <w:t>6</w:t>
      </w:r>
      <w:r w:rsidRPr="003F3326">
        <w:rPr>
          <w:rFonts w:ascii="Arial" w:hAnsi="Arial" w:cs="Arial"/>
          <w:sz w:val="20"/>
          <w:szCs w:val="20"/>
        </w:rPr>
        <w:tab/>
      </w:r>
      <w:r w:rsidR="00504EC0">
        <w:rPr>
          <w:rFonts w:ascii="Arial" w:hAnsi="Arial" w:cs="Arial"/>
          <w:sz w:val="20"/>
          <w:szCs w:val="20"/>
        </w:rPr>
        <w:t xml:space="preserve">The Operator will ensure that it makes any necessary alteration to the Operator System in advance of the date of the anticipated System Alteration to ensure it can continue to interconnect in accordance with this Agreement. </w:t>
      </w:r>
    </w:p>
    <w:p w14:paraId="5E7A6CFA" w14:textId="77777777" w:rsidR="003226DD" w:rsidRPr="003F3326" w:rsidRDefault="003226DD" w:rsidP="003226DD">
      <w:pPr>
        <w:pStyle w:val="Para0-3"/>
        <w:rPr>
          <w:rFonts w:ascii="Arial" w:hAnsi="Arial" w:cs="Arial"/>
          <w:sz w:val="20"/>
          <w:szCs w:val="20"/>
        </w:rPr>
      </w:pPr>
    </w:p>
    <w:p w14:paraId="19B393A1" w14:textId="77777777" w:rsidR="003226DD" w:rsidRPr="003F3326" w:rsidRDefault="003226DD" w:rsidP="003226DD">
      <w:pPr>
        <w:pStyle w:val="Para0-2"/>
        <w:rPr>
          <w:rFonts w:ascii="Arial" w:hAnsi="Arial" w:cs="Arial"/>
          <w:b/>
          <w:bCs/>
          <w:sz w:val="20"/>
          <w:szCs w:val="20"/>
        </w:rPr>
      </w:pPr>
      <w:r w:rsidRPr="003F3326">
        <w:rPr>
          <w:rFonts w:ascii="Arial" w:hAnsi="Arial" w:cs="Arial"/>
          <w:sz w:val="20"/>
          <w:szCs w:val="20"/>
        </w:rPr>
        <w:t>4.</w:t>
      </w:r>
      <w:r w:rsidR="005E0C21">
        <w:rPr>
          <w:rFonts w:ascii="Arial" w:hAnsi="Arial" w:cs="Arial"/>
          <w:sz w:val="20"/>
          <w:szCs w:val="20"/>
        </w:rPr>
        <w:t>7</w:t>
      </w:r>
      <w:r w:rsidRPr="003F3326">
        <w:rPr>
          <w:rFonts w:ascii="Arial" w:hAnsi="Arial" w:cs="Arial"/>
          <w:sz w:val="20"/>
          <w:szCs w:val="20"/>
        </w:rPr>
        <w:tab/>
      </w:r>
      <w:r w:rsidR="00172199" w:rsidRPr="00172199">
        <w:rPr>
          <w:rFonts w:ascii="Arial" w:hAnsi="Arial" w:cs="Arial"/>
          <w:sz w:val="20"/>
          <w:szCs w:val="20"/>
        </w:rPr>
        <w:t xml:space="preserve">If the Operator </w:t>
      </w:r>
      <w:r w:rsidRPr="00172199">
        <w:rPr>
          <w:rFonts w:ascii="Arial" w:hAnsi="Arial" w:cs="Arial"/>
          <w:sz w:val="20"/>
          <w:szCs w:val="20"/>
        </w:rPr>
        <w:t>makes a</w:t>
      </w:r>
      <w:r w:rsidR="00172199" w:rsidRPr="00172199">
        <w:rPr>
          <w:rFonts w:ascii="Arial" w:hAnsi="Arial" w:cs="Arial"/>
          <w:sz w:val="20"/>
          <w:szCs w:val="20"/>
        </w:rPr>
        <w:t>n alteration to the Operator</w:t>
      </w:r>
      <w:r w:rsidRPr="00172199">
        <w:rPr>
          <w:rFonts w:ascii="Arial" w:hAnsi="Arial" w:cs="Arial"/>
          <w:sz w:val="20"/>
          <w:szCs w:val="20"/>
        </w:rPr>
        <w:t xml:space="preserve"> System </w:t>
      </w:r>
      <w:r w:rsidR="00172199" w:rsidRPr="00172199">
        <w:rPr>
          <w:rFonts w:ascii="Arial" w:hAnsi="Arial" w:cs="Arial"/>
          <w:sz w:val="20"/>
          <w:szCs w:val="20"/>
        </w:rPr>
        <w:t xml:space="preserve">in accordance with above, </w:t>
      </w:r>
      <w:r w:rsidRPr="00172199">
        <w:rPr>
          <w:rFonts w:ascii="Arial" w:hAnsi="Arial" w:cs="Arial"/>
          <w:sz w:val="20"/>
          <w:szCs w:val="20"/>
        </w:rPr>
        <w:t xml:space="preserve">it shall ensure that </w:t>
      </w:r>
      <w:r w:rsidR="007117F3">
        <w:rPr>
          <w:rFonts w:ascii="Arial" w:hAnsi="Arial" w:cs="Arial"/>
          <w:sz w:val="20"/>
          <w:szCs w:val="20"/>
        </w:rPr>
        <w:t>c</w:t>
      </w:r>
      <w:r w:rsidRPr="00172199">
        <w:rPr>
          <w:rFonts w:ascii="Arial" w:hAnsi="Arial" w:cs="Arial"/>
          <w:sz w:val="20"/>
          <w:szCs w:val="20"/>
        </w:rPr>
        <w:t xml:space="preserve">alls handed over from </w:t>
      </w:r>
      <w:r w:rsidR="00172199" w:rsidRPr="00172199">
        <w:rPr>
          <w:rFonts w:ascii="Arial" w:hAnsi="Arial" w:cs="Arial"/>
          <w:sz w:val="20"/>
          <w:szCs w:val="20"/>
        </w:rPr>
        <w:t xml:space="preserve">it </w:t>
      </w:r>
      <w:r w:rsidRPr="00172199">
        <w:rPr>
          <w:rFonts w:ascii="Arial" w:hAnsi="Arial" w:cs="Arial"/>
          <w:sz w:val="20"/>
          <w:szCs w:val="20"/>
        </w:rPr>
        <w:t xml:space="preserve">are not prevented to any greater extent or hindered in any manner different from the generality of </w:t>
      </w:r>
      <w:r w:rsidR="007117F3">
        <w:rPr>
          <w:rFonts w:ascii="Arial" w:hAnsi="Arial" w:cs="Arial"/>
          <w:sz w:val="20"/>
          <w:szCs w:val="20"/>
        </w:rPr>
        <w:t>c</w:t>
      </w:r>
      <w:r w:rsidRPr="00172199">
        <w:rPr>
          <w:rFonts w:ascii="Arial" w:hAnsi="Arial" w:cs="Arial"/>
          <w:sz w:val="20"/>
          <w:szCs w:val="20"/>
        </w:rPr>
        <w:t xml:space="preserve">alls made by </w:t>
      </w:r>
      <w:r w:rsidR="00172199" w:rsidRPr="00172199">
        <w:rPr>
          <w:rFonts w:ascii="Arial" w:hAnsi="Arial" w:cs="Arial"/>
          <w:sz w:val="20"/>
          <w:szCs w:val="20"/>
        </w:rPr>
        <w:t>its</w:t>
      </w:r>
      <w:r w:rsidRPr="00172199">
        <w:rPr>
          <w:rFonts w:ascii="Arial" w:hAnsi="Arial" w:cs="Arial"/>
          <w:sz w:val="20"/>
          <w:szCs w:val="20"/>
        </w:rPr>
        <w:t xml:space="preserve"> Customers.</w:t>
      </w:r>
    </w:p>
    <w:p w14:paraId="1933550B" w14:textId="77777777" w:rsidR="003226DD" w:rsidRPr="003F3326" w:rsidRDefault="003226DD" w:rsidP="003226DD">
      <w:pPr>
        <w:pStyle w:val="Para0-2"/>
        <w:ind w:left="0" w:firstLine="0"/>
        <w:rPr>
          <w:rFonts w:ascii="Arial" w:hAnsi="Arial" w:cs="Arial"/>
          <w:sz w:val="20"/>
          <w:szCs w:val="20"/>
        </w:rPr>
      </w:pPr>
    </w:p>
    <w:p w14:paraId="61523A65"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5.</w:t>
      </w:r>
      <w:r w:rsidRPr="003F3326">
        <w:rPr>
          <w:rFonts w:ascii="Arial" w:hAnsi="Arial" w:cs="Arial"/>
          <w:sz w:val="20"/>
          <w:szCs w:val="20"/>
        </w:rPr>
        <w:tab/>
      </w:r>
      <w:r w:rsidRPr="003F3326">
        <w:rPr>
          <w:rFonts w:ascii="Arial" w:hAnsi="Arial" w:cs="Arial"/>
          <w:b/>
          <w:bCs/>
          <w:sz w:val="20"/>
          <w:szCs w:val="20"/>
        </w:rPr>
        <w:t>SCOPE</w:t>
      </w:r>
    </w:p>
    <w:p w14:paraId="2A9725C3" w14:textId="77777777" w:rsidR="003226DD" w:rsidRPr="003F3326" w:rsidRDefault="003226DD" w:rsidP="003226DD">
      <w:pPr>
        <w:pStyle w:val="Para0-2"/>
        <w:rPr>
          <w:rFonts w:ascii="Arial" w:hAnsi="Arial" w:cs="Arial"/>
          <w:sz w:val="20"/>
          <w:szCs w:val="20"/>
        </w:rPr>
      </w:pPr>
    </w:p>
    <w:p w14:paraId="039060FE" w14:textId="4A1C8050" w:rsidR="003226DD" w:rsidRDefault="003226DD" w:rsidP="003226DD">
      <w:pPr>
        <w:pStyle w:val="Para0-2"/>
        <w:rPr>
          <w:rFonts w:ascii="Arial" w:hAnsi="Arial" w:cs="Arial"/>
          <w:sz w:val="20"/>
          <w:szCs w:val="20"/>
        </w:rPr>
      </w:pPr>
      <w:r w:rsidRPr="003F3326">
        <w:rPr>
          <w:rFonts w:ascii="Arial" w:hAnsi="Arial" w:cs="Arial"/>
          <w:sz w:val="20"/>
          <w:szCs w:val="20"/>
        </w:rPr>
        <w:t>5.1</w:t>
      </w:r>
      <w:r w:rsidRPr="003F3326">
        <w:rPr>
          <w:rFonts w:ascii="Arial" w:hAnsi="Arial" w:cs="Arial"/>
          <w:sz w:val="20"/>
          <w:szCs w:val="20"/>
        </w:rPr>
        <w:tab/>
        <w:t xml:space="preserve">The </w:t>
      </w:r>
      <w:r w:rsidR="00CE63FB" w:rsidRPr="003F3326">
        <w:rPr>
          <w:rFonts w:ascii="Arial" w:hAnsi="Arial" w:cs="Arial"/>
          <w:sz w:val="20"/>
          <w:szCs w:val="20"/>
        </w:rPr>
        <w:t>Operator</w:t>
      </w:r>
      <w:r w:rsidRPr="003F3326">
        <w:rPr>
          <w:rFonts w:ascii="Arial" w:hAnsi="Arial" w:cs="Arial"/>
          <w:sz w:val="20"/>
          <w:szCs w:val="20"/>
        </w:rPr>
        <w:t xml:space="preserve"> shall convey </w:t>
      </w:r>
      <w:r w:rsidR="007117F3">
        <w:rPr>
          <w:rFonts w:ascii="Arial" w:hAnsi="Arial" w:cs="Arial"/>
          <w:sz w:val="20"/>
          <w:szCs w:val="20"/>
        </w:rPr>
        <w:t>c</w:t>
      </w:r>
      <w:r w:rsidRPr="003F3326">
        <w:rPr>
          <w:rFonts w:ascii="Arial" w:hAnsi="Arial" w:cs="Arial"/>
          <w:sz w:val="20"/>
          <w:szCs w:val="20"/>
        </w:rPr>
        <w:t>alls</w:t>
      </w:r>
      <w:r w:rsidR="00766612">
        <w:rPr>
          <w:rFonts w:ascii="Arial" w:hAnsi="Arial" w:cs="Arial"/>
          <w:sz w:val="20"/>
          <w:szCs w:val="20"/>
        </w:rPr>
        <w:t xml:space="preserve"> and shall provide Location Information,</w:t>
      </w:r>
      <w:r w:rsidRPr="003F3326">
        <w:rPr>
          <w:rFonts w:ascii="Arial" w:hAnsi="Arial" w:cs="Arial"/>
          <w:sz w:val="20"/>
          <w:szCs w:val="20"/>
        </w:rPr>
        <w:t xml:space="preserve"> and </w:t>
      </w:r>
      <w:r w:rsidR="00CE63FB" w:rsidRPr="003F3326">
        <w:rPr>
          <w:rFonts w:ascii="Arial" w:hAnsi="Arial" w:cs="Arial"/>
          <w:sz w:val="20"/>
          <w:szCs w:val="20"/>
        </w:rPr>
        <w:t xml:space="preserve">BT shall </w:t>
      </w:r>
      <w:r w:rsidRPr="003F3326">
        <w:rPr>
          <w:rFonts w:ascii="Arial" w:hAnsi="Arial" w:cs="Arial"/>
          <w:sz w:val="20"/>
          <w:szCs w:val="20"/>
        </w:rPr>
        <w:t xml:space="preserve">provide the </w:t>
      </w:r>
      <w:r w:rsidR="00CE63FB" w:rsidRPr="003F3326">
        <w:rPr>
          <w:rFonts w:ascii="Arial" w:hAnsi="Arial" w:cs="Arial"/>
          <w:sz w:val="20"/>
          <w:szCs w:val="20"/>
        </w:rPr>
        <w:t>ECAS</w:t>
      </w:r>
      <w:r w:rsidR="00FC154A">
        <w:rPr>
          <w:rFonts w:ascii="Arial" w:hAnsi="Arial" w:cs="Arial"/>
          <w:sz w:val="20"/>
          <w:szCs w:val="20"/>
        </w:rPr>
        <w:t>,</w:t>
      </w:r>
      <w:r w:rsidRPr="003F3326">
        <w:rPr>
          <w:rFonts w:ascii="Arial" w:hAnsi="Arial" w:cs="Arial"/>
          <w:sz w:val="20"/>
          <w:szCs w:val="20"/>
        </w:rPr>
        <w:t xml:space="preserve"> pursuant to </w:t>
      </w:r>
      <w:r w:rsidR="00104175">
        <w:rPr>
          <w:rFonts w:ascii="Arial" w:hAnsi="Arial" w:cs="Arial"/>
          <w:sz w:val="20"/>
          <w:szCs w:val="20"/>
        </w:rPr>
        <w:t>the Act,</w:t>
      </w:r>
      <w:r w:rsidR="009906A4">
        <w:rPr>
          <w:rFonts w:ascii="Arial" w:hAnsi="Arial" w:cs="Arial"/>
          <w:sz w:val="20"/>
          <w:szCs w:val="20"/>
        </w:rPr>
        <w:t xml:space="preserve"> this Agreement and </w:t>
      </w:r>
      <w:r w:rsidRPr="003F3326">
        <w:rPr>
          <w:rFonts w:ascii="Arial" w:hAnsi="Arial" w:cs="Arial"/>
          <w:sz w:val="20"/>
          <w:szCs w:val="20"/>
        </w:rPr>
        <w:t>the Schedules</w:t>
      </w:r>
      <w:r w:rsidR="009906A4">
        <w:rPr>
          <w:rFonts w:ascii="Arial" w:hAnsi="Arial" w:cs="Arial"/>
          <w:sz w:val="20"/>
          <w:szCs w:val="20"/>
        </w:rPr>
        <w:t xml:space="preserve"> hereto</w:t>
      </w:r>
      <w:r w:rsidRPr="003F3326">
        <w:rPr>
          <w:rFonts w:ascii="Arial" w:hAnsi="Arial" w:cs="Arial"/>
          <w:sz w:val="20"/>
          <w:szCs w:val="20"/>
        </w:rPr>
        <w:t>.</w:t>
      </w:r>
    </w:p>
    <w:p w14:paraId="54E597C2" w14:textId="77777777" w:rsidR="00490323" w:rsidRDefault="00490323" w:rsidP="003226DD">
      <w:pPr>
        <w:pStyle w:val="Para0-2"/>
        <w:rPr>
          <w:rFonts w:ascii="Arial" w:hAnsi="Arial" w:cs="Arial"/>
          <w:sz w:val="20"/>
          <w:szCs w:val="20"/>
        </w:rPr>
      </w:pPr>
    </w:p>
    <w:p w14:paraId="06FBE31E" w14:textId="2B772FC1" w:rsidR="00490323" w:rsidRPr="00490323" w:rsidRDefault="00490323" w:rsidP="00D0790D">
      <w:pPr>
        <w:pStyle w:val="Para0-2"/>
        <w:rPr>
          <w:rFonts w:ascii="Arial" w:hAnsi="Arial" w:cs="Arial"/>
          <w:sz w:val="20"/>
          <w:szCs w:val="20"/>
        </w:rPr>
      </w:pPr>
      <w:r w:rsidRPr="00490323">
        <w:rPr>
          <w:rFonts w:ascii="Arial" w:hAnsi="Arial" w:cs="Arial"/>
          <w:sz w:val="20"/>
          <w:szCs w:val="20"/>
        </w:rPr>
        <w:tab/>
      </w:r>
    </w:p>
    <w:p w14:paraId="082AA36A" w14:textId="77777777" w:rsidR="003226DD" w:rsidRPr="003F3326" w:rsidRDefault="003226DD" w:rsidP="00C17D8B">
      <w:pPr>
        <w:pStyle w:val="Para0-2"/>
        <w:rPr>
          <w:rFonts w:ascii="Arial" w:hAnsi="Arial" w:cs="Arial"/>
          <w:b/>
          <w:bCs/>
          <w:sz w:val="20"/>
          <w:szCs w:val="20"/>
        </w:rPr>
      </w:pPr>
      <w:r w:rsidRPr="003F3326">
        <w:rPr>
          <w:rFonts w:ascii="Arial" w:hAnsi="Arial" w:cs="Arial"/>
          <w:b/>
          <w:bCs/>
          <w:sz w:val="20"/>
          <w:szCs w:val="20"/>
        </w:rPr>
        <w:t>6.</w:t>
      </w:r>
      <w:r w:rsidRPr="003F3326">
        <w:rPr>
          <w:rFonts w:ascii="Arial" w:hAnsi="Arial" w:cs="Arial"/>
          <w:b/>
          <w:bCs/>
          <w:sz w:val="20"/>
          <w:szCs w:val="20"/>
        </w:rPr>
        <w:tab/>
        <w:t xml:space="preserve">QUALITY OF SERVICE </w:t>
      </w:r>
    </w:p>
    <w:p w14:paraId="66CBBCB9" w14:textId="77777777" w:rsidR="003226DD" w:rsidRPr="003F3326" w:rsidRDefault="003226DD" w:rsidP="003226DD">
      <w:pPr>
        <w:pStyle w:val="Para0-2"/>
        <w:rPr>
          <w:rFonts w:ascii="Arial" w:hAnsi="Arial" w:cs="Arial"/>
          <w:sz w:val="20"/>
          <w:szCs w:val="20"/>
        </w:rPr>
      </w:pPr>
    </w:p>
    <w:p w14:paraId="3113ED49" w14:textId="16C95FEF" w:rsidR="003226DD" w:rsidRPr="003F3326" w:rsidRDefault="003226DD" w:rsidP="003226DD">
      <w:pPr>
        <w:pStyle w:val="Para0-2"/>
        <w:rPr>
          <w:rFonts w:ascii="Arial" w:hAnsi="Arial" w:cs="Arial"/>
          <w:sz w:val="20"/>
          <w:szCs w:val="20"/>
        </w:rPr>
      </w:pPr>
      <w:r w:rsidRPr="003F3326">
        <w:rPr>
          <w:rFonts w:ascii="Arial" w:hAnsi="Arial" w:cs="Arial"/>
          <w:sz w:val="20"/>
          <w:szCs w:val="20"/>
        </w:rPr>
        <w:t>6.1</w:t>
      </w:r>
      <w:r w:rsidRPr="003F3326">
        <w:rPr>
          <w:rFonts w:ascii="Arial" w:hAnsi="Arial" w:cs="Arial"/>
          <w:sz w:val="20"/>
          <w:szCs w:val="20"/>
        </w:rPr>
        <w:tab/>
      </w:r>
      <w:r w:rsidR="00CE63FB" w:rsidRPr="003F3326">
        <w:rPr>
          <w:rFonts w:ascii="Arial" w:hAnsi="Arial" w:cs="Arial"/>
          <w:sz w:val="20"/>
          <w:szCs w:val="20"/>
        </w:rPr>
        <w:t>BT</w:t>
      </w:r>
      <w:r w:rsidRPr="003F3326">
        <w:rPr>
          <w:rFonts w:ascii="Arial" w:hAnsi="Arial" w:cs="Arial"/>
          <w:sz w:val="20"/>
          <w:szCs w:val="20"/>
        </w:rPr>
        <w:t xml:space="preserve"> shall </w:t>
      </w:r>
      <w:r w:rsidR="007D39C8">
        <w:rPr>
          <w:rFonts w:ascii="Arial" w:hAnsi="Arial" w:cs="Arial"/>
          <w:sz w:val="20"/>
          <w:szCs w:val="20"/>
        </w:rPr>
        <w:t xml:space="preserve">use reasonable endeavours to </w:t>
      </w:r>
      <w:r w:rsidRPr="003F3326">
        <w:rPr>
          <w:rFonts w:ascii="Arial" w:hAnsi="Arial" w:cs="Arial"/>
          <w:sz w:val="20"/>
          <w:szCs w:val="20"/>
        </w:rPr>
        <w:t xml:space="preserve">provide to the </w:t>
      </w:r>
      <w:r w:rsidR="00CE63FB" w:rsidRPr="003F3326">
        <w:rPr>
          <w:rFonts w:ascii="Arial" w:hAnsi="Arial" w:cs="Arial"/>
          <w:sz w:val="20"/>
          <w:szCs w:val="20"/>
        </w:rPr>
        <w:t>Operator</w:t>
      </w:r>
      <w:r w:rsidRPr="003F3326">
        <w:rPr>
          <w:rFonts w:ascii="Arial" w:hAnsi="Arial" w:cs="Arial"/>
          <w:sz w:val="20"/>
          <w:szCs w:val="20"/>
        </w:rPr>
        <w:t xml:space="preserve"> </w:t>
      </w:r>
      <w:r w:rsidR="001241E1">
        <w:rPr>
          <w:rFonts w:ascii="Arial" w:hAnsi="Arial" w:cs="Arial"/>
          <w:sz w:val="20"/>
          <w:szCs w:val="20"/>
        </w:rPr>
        <w:t xml:space="preserve">the </w:t>
      </w:r>
      <w:r w:rsidRPr="003F3326">
        <w:rPr>
          <w:rFonts w:ascii="Arial" w:hAnsi="Arial" w:cs="Arial"/>
          <w:sz w:val="20"/>
          <w:szCs w:val="20"/>
        </w:rPr>
        <w:t>service</w:t>
      </w:r>
      <w:r w:rsidR="001241E1">
        <w:rPr>
          <w:rFonts w:ascii="Arial" w:hAnsi="Arial" w:cs="Arial"/>
          <w:sz w:val="20"/>
          <w:szCs w:val="20"/>
        </w:rPr>
        <w:t xml:space="preserve"> specification</w:t>
      </w:r>
      <w:r w:rsidR="00CE63FB" w:rsidRPr="003F3326">
        <w:rPr>
          <w:rFonts w:ascii="Arial" w:hAnsi="Arial" w:cs="Arial"/>
          <w:sz w:val="20"/>
          <w:szCs w:val="20"/>
        </w:rPr>
        <w:t xml:space="preserve">, as set out in </w:t>
      </w:r>
      <w:r w:rsidR="00DA221F">
        <w:rPr>
          <w:rFonts w:ascii="Arial" w:hAnsi="Arial" w:cs="Arial"/>
          <w:sz w:val="20"/>
          <w:szCs w:val="20"/>
        </w:rPr>
        <w:t xml:space="preserve">Schedule </w:t>
      </w:r>
      <w:r w:rsidR="00A65E90">
        <w:rPr>
          <w:rFonts w:ascii="Arial" w:hAnsi="Arial" w:cs="Arial"/>
          <w:sz w:val="20"/>
          <w:szCs w:val="20"/>
        </w:rPr>
        <w:t>2</w:t>
      </w:r>
      <w:r w:rsidR="00DA221F">
        <w:rPr>
          <w:rFonts w:ascii="Arial" w:hAnsi="Arial" w:cs="Arial"/>
          <w:sz w:val="20"/>
          <w:szCs w:val="20"/>
        </w:rPr>
        <w:t xml:space="preserve"> hereto</w:t>
      </w:r>
      <w:r w:rsidR="008741DD" w:rsidRPr="003F3326">
        <w:rPr>
          <w:rFonts w:ascii="Arial" w:hAnsi="Arial" w:cs="Arial"/>
          <w:sz w:val="20"/>
          <w:szCs w:val="20"/>
        </w:rPr>
        <w:t>.</w:t>
      </w:r>
      <w:r w:rsidRPr="003F3326">
        <w:rPr>
          <w:rFonts w:ascii="Arial" w:hAnsi="Arial" w:cs="Arial"/>
          <w:sz w:val="20"/>
          <w:szCs w:val="20"/>
        </w:rPr>
        <w:t xml:space="preserve"> </w:t>
      </w:r>
    </w:p>
    <w:p w14:paraId="6482C875" w14:textId="77777777" w:rsidR="003226DD" w:rsidRPr="003F3326" w:rsidRDefault="003226DD" w:rsidP="003226DD">
      <w:pPr>
        <w:pStyle w:val="Para0-2"/>
        <w:ind w:left="0" w:firstLine="0"/>
        <w:rPr>
          <w:rFonts w:ascii="Arial" w:hAnsi="Arial" w:cs="Arial"/>
          <w:sz w:val="20"/>
          <w:szCs w:val="20"/>
        </w:rPr>
      </w:pPr>
    </w:p>
    <w:p w14:paraId="08512087" w14:textId="77777777" w:rsidR="00FA1BDF" w:rsidRPr="003F3326" w:rsidRDefault="00EB624C" w:rsidP="003226DD">
      <w:pPr>
        <w:pStyle w:val="Para0-2"/>
        <w:rPr>
          <w:rFonts w:ascii="Arial" w:hAnsi="Arial" w:cs="Arial"/>
          <w:b/>
          <w:bCs/>
          <w:sz w:val="20"/>
          <w:szCs w:val="20"/>
        </w:rPr>
      </w:pPr>
      <w:r>
        <w:rPr>
          <w:rFonts w:ascii="Arial" w:hAnsi="Arial" w:cs="Arial"/>
          <w:b/>
          <w:bCs/>
          <w:sz w:val="20"/>
          <w:szCs w:val="20"/>
        </w:rPr>
        <w:t>7</w:t>
      </w:r>
      <w:r w:rsidR="003226DD" w:rsidRPr="003F3326">
        <w:rPr>
          <w:rFonts w:ascii="Arial" w:hAnsi="Arial" w:cs="Arial"/>
          <w:b/>
          <w:bCs/>
          <w:sz w:val="20"/>
          <w:szCs w:val="20"/>
        </w:rPr>
        <w:t>.</w:t>
      </w:r>
      <w:r w:rsidR="003226DD" w:rsidRPr="003F3326">
        <w:rPr>
          <w:rFonts w:ascii="Arial" w:hAnsi="Arial" w:cs="Arial"/>
          <w:b/>
          <w:bCs/>
          <w:sz w:val="20"/>
          <w:szCs w:val="20"/>
        </w:rPr>
        <w:tab/>
        <w:t>FORECASTS AND CAPACITY</w:t>
      </w:r>
      <w:r w:rsidR="0085049D" w:rsidRPr="003F3326">
        <w:rPr>
          <w:rFonts w:ascii="Arial" w:hAnsi="Arial" w:cs="Arial"/>
          <w:b/>
          <w:bCs/>
          <w:sz w:val="20"/>
          <w:szCs w:val="20"/>
        </w:rPr>
        <w:t xml:space="preserve"> </w:t>
      </w:r>
    </w:p>
    <w:p w14:paraId="2B597D5D" w14:textId="77777777" w:rsidR="00FA1BDF" w:rsidRPr="003F3326" w:rsidRDefault="00FA1BDF" w:rsidP="003226DD">
      <w:pPr>
        <w:pStyle w:val="Para0-2"/>
        <w:rPr>
          <w:rFonts w:ascii="Arial" w:hAnsi="Arial" w:cs="Arial"/>
          <w:b/>
          <w:bCs/>
          <w:sz w:val="20"/>
          <w:szCs w:val="20"/>
        </w:rPr>
      </w:pPr>
    </w:p>
    <w:p w14:paraId="232B139B" w14:textId="6C926DFF" w:rsidR="003226DD" w:rsidRPr="003F3326" w:rsidRDefault="00EB624C" w:rsidP="003226DD">
      <w:pPr>
        <w:pStyle w:val="Para0-2"/>
        <w:rPr>
          <w:rFonts w:ascii="Arial" w:hAnsi="Arial" w:cs="Arial"/>
          <w:b/>
          <w:bCs/>
          <w:sz w:val="20"/>
          <w:szCs w:val="20"/>
        </w:rPr>
      </w:pPr>
      <w:r w:rsidRPr="00EB624C">
        <w:rPr>
          <w:rFonts w:ascii="Arial" w:hAnsi="Arial" w:cs="Arial"/>
          <w:bCs/>
          <w:sz w:val="20"/>
          <w:szCs w:val="20"/>
        </w:rPr>
        <w:t>7</w:t>
      </w:r>
      <w:r w:rsidR="00FA1BDF" w:rsidRPr="00EB624C">
        <w:rPr>
          <w:rFonts w:ascii="Arial" w:hAnsi="Arial" w:cs="Arial"/>
          <w:bCs/>
          <w:sz w:val="20"/>
          <w:szCs w:val="20"/>
        </w:rPr>
        <w:t>.1</w:t>
      </w:r>
      <w:r w:rsidR="00BF1F9B">
        <w:rPr>
          <w:rFonts w:ascii="Arial" w:hAnsi="Arial" w:cs="Arial"/>
          <w:bCs/>
          <w:sz w:val="20"/>
          <w:szCs w:val="20"/>
        </w:rPr>
        <w:tab/>
      </w:r>
      <w:r w:rsidR="00190927" w:rsidRPr="00FE669C">
        <w:rPr>
          <w:rFonts w:ascii="Arial" w:hAnsi="Arial" w:cs="Arial"/>
          <w:sz w:val="20"/>
          <w:szCs w:val="20"/>
        </w:rPr>
        <w:t>The Operator is responsible for ensuring sufficient interconnect capacity to handle</w:t>
      </w:r>
      <w:r w:rsidR="002A7599" w:rsidRPr="00FE669C">
        <w:rPr>
          <w:rFonts w:ascii="Arial" w:hAnsi="Arial" w:cs="Arial"/>
          <w:sz w:val="20"/>
          <w:szCs w:val="20"/>
        </w:rPr>
        <w:t xml:space="preserve"> forecasted volumes as advised by BT</w:t>
      </w:r>
      <w:r w:rsidR="001E6C30" w:rsidRPr="00FE669C">
        <w:rPr>
          <w:rFonts w:ascii="Arial" w:hAnsi="Arial" w:cs="Arial"/>
          <w:sz w:val="20"/>
          <w:szCs w:val="20"/>
        </w:rPr>
        <w:t xml:space="preserve"> plus a reasonable overhead</w:t>
      </w:r>
      <w:r w:rsidR="00FE669C" w:rsidRPr="00FE669C">
        <w:rPr>
          <w:rFonts w:ascii="Arial" w:hAnsi="Arial" w:cs="Arial"/>
          <w:sz w:val="20"/>
          <w:szCs w:val="20"/>
        </w:rPr>
        <w:t>.</w:t>
      </w:r>
    </w:p>
    <w:p w14:paraId="469BEB56" w14:textId="77777777" w:rsidR="003226DD" w:rsidRPr="003F3326" w:rsidRDefault="003226DD" w:rsidP="003226DD">
      <w:pPr>
        <w:pStyle w:val="Para0-2"/>
        <w:rPr>
          <w:rFonts w:ascii="Arial" w:hAnsi="Arial" w:cs="Arial"/>
          <w:sz w:val="20"/>
          <w:szCs w:val="20"/>
        </w:rPr>
      </w:pPr>
    </w:p>
    <w:p w14:paraId="66A02DC3" w14:textId="77777777" w:rsidR="003226DD" w:rsidRPr="003F3326" w:rsidRDefault="002B0DB6" w:rsidP="003226DD">
      <w:pPr>
        <w:pStyle w:val="Para0-2"/>
        <w:rPr>
          <w:rFonts w:ascii="Arial" w:hAnsi="Arial" w:cs="Arial"/>
          <w:b/>
          <w:bCs/>
          <w:sz w:val="20"/>
          <w:szCs w:val="20"/>
        </w:rPr>
      </w:pPr>
      <w:r>
        <w:rPr>
          <w:rFonts w:ascii="Arial" w:hAnsi="Arial" w:cs="Arial"/>
          <w:b/>
          <w:bCs/>
          <w:sz w:val="20"/>
          <w:szCs w:val="20"/>
        </w:rPr>
        <w:t>8</w:t>
      </w:r>
      <w:r w:rsidR="003226DD" w:rsidRPr="003F3326">
        <w:rPr>
          <w:rFonts w:ascii="Arial" w:hAnsi="Arial" w:cs="Arial"/>
          <w:b/>
          <w:bCs/>
          <w:sz w:val="20"/>
          <w:szCs w:val="20"/>
        </w:rPr>
        <w:t>.</w:t>
      </w:r>
      <w:r w:rsidR="003226DD" w:rsidRPr="003F3326">
        <w:rPr>
          <w:rFonts w:ascii="Arial" w:hAnsi="Arial" w:cs="Arial"/>
          <w:b/>
          <w:bCs/>
          <w:sz w:val="20"/>
          <w:szCs w:val="20"/>
        </w:rPr>
        <w:tab/>
      </w:r>
      <w:r w:rsidR="003226DD" w:rsidRPr="002B0DB6">
        <w:rPr>
          <w:rFonts w:ascii="Arial" w:hAnsi="Arial" w:cs="Arial"/>
          <w:b/>
          <w:bCs/>
          <w:sz w:val="20"/>
          <w:szCs w:val="20"/>
        </w:rPr>
        <w:t>PROVISION OF INFORMATION</w:t>
      </w:r>
    </w:p>
    <w:p w14:paraId="2A0884C8" w14:textId="77777777" w:rsidR="003226DD" w:rsidRPr="003F3326" w:rsidRDefault="003226DD" w:rsidP="003226DD">
      <w:pPr>
        <w:pStyle w:val="Para0-2"/>
        <w:rPr>
          <w:rFonts w:ascii="Arial" w:hAnsi="Arial" w:cs="Arial"/>
          <w:b/>
          <w:bCs/>
          <w:sz w:val="20"/>
          <w:szCs w:val="20"/>
        </w:rPr>
      </w:pPr>
    </w:p>
    <w:p w14:paraId="23DAB890" w14:textId="77777777" w:rsidR="003226DD" w:rsidRPr="003F3326" w:rsidRDefault="00470DD1" w:rsidP="003226DD">
      <w:pPr>
        <w:pStyle w:val="Para0-2"/>
        <w:rPr>
          <w:rFonts w:ascii="Arial" w:hAnsi="Arial" w:cs="Arial"/>
          <w:sz w:val="20"/>
          <w:szCs w:val="20"/>
        </w:rPr>
      </w:pPr>
      <w:r>
        <w:rPr>
          <w:rFonts w:ascii="Arial" w:hAnsi="Arial" w:cs="Arial"/>
          <w:sz w:val="20"/>
          <w:szCs w:val="20"/>
        </w:rPr>
        <w:t>8</w:t>
      </w:r>
      <w:r w:rsidR="003226DD" w:rsidRPr="003F3326">
        <w:rPr>
          <w:rFonts w:ascii="Arial" w:hAnsi="Arial" w:cs="Arial"/>
          <w:sz w:val="20"/>
          <w:szCs w:val="20"/>
        </w:rPr>
        <w:t>.</w:t>
      </w:r>
      <w:r>
        <w:rPr>
          <w:rFonts w:ascii="Arial" w:hAnsi="Arial" w:cs="Arial"/>
          <w:sz w:val="20"/>
          <w:szCs w:val="20"/>
        </w:rPr>
        <w:t>1</w:t>
      </w:r>
      <w:r w:rsidR="003226DD" w:rsidRPr="003F3326">
        <w:rPr>
          <w:rFonts w:ascii="Arial" w:hAnsi="Arial" w:cs="Arial"/>
          <w:sz w:val="20"/>
          <w:szCs w:val="20"/>
        </w:rPr>
        <w:tab/>
      </w:r>
      <w:r w:rsidR="00F034B6" w:rsidRPr="003F3326">
        <w:rPr>
          <w:rFonts w:ascii="Arial" w:hAnsi="Arial" w:cs="Arial"/>
          <w:sz w:val="20"/>
          <w:szCs w:val="20"/>
        </w:rPr>
        <w:t>BT</w:t>
      </w:r>
      <w:r w:rsidR="003226DD" w:rsidRPr="003F3326">
        <w:rPr>
          <w:rFonts w:ascii="Arial" w:hAnsi="Arial" w:cs="Arial"/>
          <w:sz w:val="20"/>
          <w:szCs w:val="20"/>
        </w:rPr>
        <w:t xml:space="preserve"> may request and the </w:t>
      </w:r>
      <w:r w:rsidR="00F034B6" w:rsidRPr="003F3326">
        <w:rPr>
          <w:rFonts w:ascii="Arial" w:hAnsi="Arial" w:cs="Arial"/>
          <w:sz w:val="20"/>
          <w:szCs w:val="20"/>
        </w:rPr>
        <w:t>Operator</w:t>
      </w:r>
      <w:r w:rsidR="003226DD" w:rsidRPr="003F3326">
        <w:rPr>
          <w:rFonts w:ascii="Arial" w:hAnsi="Arial" w:cs="Arial"/>
          <w:sz w:val="20"/>
          <w:szCs w:val="20"/>
        </w:rPr>
        <w:t xml:space="preserve"> shall provide information on protocols in use by </w:t>
      </w:r>
      <w:r>
        <w:rPr>
          <w:rFonts w:ascii="Arial" w:hAnsi="Arial" w:cs="Arial"/>
          <w:sz w:val="20"/>
          <w:szCs w:val="20"/>
        </w:rPr>
        <w:t>the</w:t>
      </w:r>
      <w:r w:rsidRPr="003F3326">
        <w:rPr>
          <w:rFonts w:ascii="Arial" w:hAnsi="Arial" w:cs="Arial"/>
          <w:sz w:val="20"/>
          <w:szCs w:val="20"/>
        </w:rPr>
        <w:t xml:space="preserve"> </w:t>
      </w:r>
      <w:r w:rsidR="00F034B6" w:rsidRPr="003F3326">
        <w:rPr>
          <w:rFonts w:ascii="Arial" w:hAnsi="Arial" w:cs="Arial"/>
          <w:sz w:val="20"/>
          <w:szCs w:val="20"/>
        </w:rPr>
        <w:t>Operator</w:t>
      </w:r>
      <w:r w:rsidR="003226DD" w:rsidRPr="003F3326">
        <w:rPr>
          <w:rFonts w:ascii="Arial" w:hAnsi="Arial" w:cs="Arial"/>
          <w:sz w:val="20"/>
          <w:szCs w:val="20"/>
        </w:rPr>
        <w:t xml:space="preserve"> which are required for interconnection, conveyance of </w:t>
      </w:r>
      <w:r w:rsidR="007117F3">
        <w:rPr>
          <w:rFonts w:ascii="Arial" w:hAnsi="Arial" w:cs="Arial"/>
          <w:sz w:val="20"/>
          <w:szCs w:val="20"/>
        </w:rPr>
        <w:t>c</w:t>
      </w:r>
      <w:r w:rsidR="003226DD" w:rsidRPr="003F3326">
        <w:rPr>
          <w:rFonts w:ascii="Arial" w:hAnsi="Arial" w:cs="Arial"/>
          <w:sz w:val="20"/>
          <w:szCs w:val="20"/>
        </w:rPr>
        <w:t xml:space="preserve">alls or the provision of services specified in this Agreement between the </w:t>
      </w:r>
      <w:r>
        <w:rPr>
          <w:rFonts w:ascii="Arial" w:hAnsi="Arial" w:cs="Arial"/>
          <w:sz w:val="20"/>
          <w:szCs w:val="20"/>
        </w:rPr>
        <w:t xml:space="preserve">ECAS </w:t>
      </w:r>
      <w:r w:rsidR="00207880">
        <w:rPr>
          <w:rFonts w:ascii="Arial" w:hAnsi="Arial" w:cs="Arial"/>
          <w:sz w:val="20"/>
          <w:szCs w:val="20"/>
        </w:rPr>
        <w:t>Equipment Centres</w:t>
      </w:r>
      <w:r w:rsidR="00207880" w:rsidRPr="003F3326">
        <w:rPr>
          <w:rFonts w:ascii="Arial" w:hAnsi="Arial" w:cs="Arial"/>
          <w:sz w:val="20"/>
          <w:szCs w:val="20"/>
        </w:rPr>
        <w:t xml:space="preserve"> </w:t>
      </w:r>
      <w:r w:rsidR="003226DD" w:rsidRPr="003F3326">
        <w:rPr>
          <w:rFonts w:ascii="Arial" w:hAnsi="Arial" w:cs="Arial"/>
          <w:sz w:val="20"/>
          <w:szCs w:val="20"/>
        </w:rPr>
        <w:t>and the Operator System</w:t>
      </w:r>
      <w:r w:rsidR="003226DD" w:rsidRPr="000C5040">
        <w:rPr>
          <w:rFonts w:ascii="Arial" w:hAnsi="Arial" w:cs="Arial"/>
          <w:sz w:val="20"/>
          <w:szCs w:val="20"/>
        </w:rPr>
        <w:t>.</w:t>
      </w:r>
      <w:r w:rsidR="000C5040">
        <w:rPr>
          <w:rFonts w:ascii="Arial" w:hAnsi="Arial" w:cs="Arial"/>
          <w:sz w:val="20"/>
          <w:szCs w:val="20"/>
        </w:rPr>
        <w:t xml:space="preserve"> </w:t>
      </w:r>
      <w:r w:rsidR="0069058C">
        <w:rPr>
          <w:rFonts w:ascii="Arial" w:hAnsi="Arial" w:cs="Arial"/>
          <w:sz w:val="20"/>
          <w:szCs w:val="20"/>
        </w:rPr>
        <w:t>BT acknowledges that any such information shall at all times be regarded as Confidential Information for the purposes of this Agreement.</w:t>
      </w:r>
    </w:p>
    <w:p w14:paraId="75BE39EC" w14:textId="6E149C05" w:rsidR="003226DD" w:rsidRPr="003F3326" w:rsidRDefault="00470DD1" w:rsidP="003226DD">
      <w:pPr>
        <w:pStyle w:val="Para0-2"/>
        <w:rPr>
          <w:rFonts w:ascii="Arial" w:hAnsi="Arial" w:cs="Arial"/>
          <w:sz w:val="20"/>
          <w:szCs w:val="20"/>
        </w:rPr>
      </w:pPr>
      <w:r>
        <w:rPr>
          <w:rFonts w:ascii="Arial" w:hAnsi="Arial" w:cs="Arial"/>
          <w:sz w:val="20"/>
          <w:szCs w:val="20"/>
        </w:rPr>
        <w:t>8.2</w:t>
      </w:r>
      <w:r w:rsidR="003226DD" w:rsidRPr="003F3326">
        <w:rPr>
          <w:rFonts w:ascii="Arial" w:hAnsi="Arial" w:cs="Arial"/>
          <w:sz w:val="20"/>
          <w:szCs w:val="20"/>
        </w:rPr>
        <w:tab/>
        <w:t xml:space="preserve">The </w:t>
      </w:r>
      <w:r>
        <w:rPr>
          <w:rFonts w:ascii="Arial" w:hAnsi="Arial" w:cs="Arial"/>
          <w:sz w:val="20"/>
          <w:szCs w:val="20"/>
        </w:rPr>
        <w:t xml:space="preserve">Operator </w:t>
      </w:r>
      <w:r w:rsidR="003226DD" w:rsidRPr="003F3326">
        <w:rPr>
          <w:rFonts w:ascii="Arial" w:hAnsi="Arial" w:cs="Arial"/>
          <w:sz w:val="20"/>
          <w:szCs w:val="20"/>
        </w:rPr>
        <w:t>will use</w:t>
      </w:r>
      <w:r w:rsidR="00F034B6" w:rsidRPr="003F3326">
        <w:rPr>
          <w:rFonts w:ascii="Arial" w:hAnsi="Arial" w:cs="Arial"/>
          <w:sz w:val="20"/>
          <w:szCs w:val="20"/>
        </w:rPr>
        <w:t xml:space="preserve"> all</w:t>
      </w:r>
      <w:r w:rsidR="003226DD" w:rsidRPr="003F3326">
        <w:rPr>
          <w:rFonts w:ascii="Arial" w:hAnsi="Arial" w:cs="Arial"/>
          <w:sz w:val="20"/>
          <w:szCs w:val="20"/>
        </w:rPr>
        <w:t xml:space="preserve"> reasonable endeavours to ensure that information disclosed is correct to the best of its knowledge at the time of provision of such information.</w:t>
      </w:r>
    </w:p>
    <w:p w14:paraId="1DC10E5E" w14:textId="77777777" w:rsidR="003226DD" w:rsidRPr="003F3326" w:rsidRDefault="003226DD" w:rsidP="003226DD">
      <w:pPr>
        <w:pStyle w:val="Para0-2"/>
        <w:rPr>
          <w:rFonts w:ascii="Arial" w:hAnsi="Arial" w:cs="Arial"/>
          <w:sz w:val="20"/>
          <w:szCs w:val="20"/>
        </w:rPr>
      </w:pPr>
    </w:p>
    <w:p w14:paraId="1250FAE7" w14:textId="3BAD5740" w:rsidR="003226DD" w:rsidRPr="003F3326" w:rsidRDefault="00470DD1" w:rsidP="003226DD">
      <w:pPr>
        <w:pStyle w:val="Para0-2"/>
        <w:rPr>
          <w:rFonts w:ascii="Arial" w:hAnsi="Arial" w:cs="Arial"/>
          <w:sz w:val="20"/>
          <w:szCs w:val="20"/>
        </w:rPr>
      </w:pPr>
      <w:r>
        <w:rPr>
          <w:rFonts w:ascii="Arial" w:hAnsi="Arial" w:cs="Arial"/>
          <w:sz w:val="20"/>
          <w:szCs w:val="20"/>
        </w:rPr>
        <w:lastRenderedPageBreak/>
        <w:t>8</w:t>
      </w:r>
      <w:r w:rsidR="003226DD" w:rsidRPr="003F3326">
        <w:rPr>
          <w:rFonts w:ascii="Arial" w:hAnsi="Arial" w:cs="Arial"/>
          <w:sz w:val="20"/>
          <w:szCs w:val="20"/>
        </w:rPr>
        <w:t>.</w:t>
      </w:r>
      <w:r>
        <w:rPr>
          <w:rFonts w:ascii="Arial" w:hAnsi="Arial" w:cs="Arial"/>
          <w:sz w:val="20"/>
          <w:szCs w:val="20"/>
        </w:rPr>
        <w:t>3</w:t>
      </w:r>
      <w:r w:rsidR="003226DD" w:rsidRPr="003F3326">
        <w:rPr>
          <w:rFonts w:ascii="Arial" w:hAnsi="Arial" w:cs="Arial"/>
          <w:sz w:val="20"/>
          <w:szCs w:val="20"/>
        </w:rPr>
        <w:tab/>
        <w:t xml:space="preserve">Nothing in this Agreement shall require a Party to do anything in breach of any statutory or regulatory obligation of confidentiality, including without prejudice to the generality of the foregoing, any obligation pursuant to Data Protection </w:t>
      </w:r>
      <w:r w:rsidR="0099446A">
        <w:rPr>
          <w:rFonts w:ascii="Arial" w:hAnsi="Arial" w:cs="Arial"/>
          <w:sz w:val="20"/>
          <w:szCs w:val="20"/>
        </w:rPr>
        <w:t>Legislation</w:t>
      </w:r>
      <w:r w:rsidR="003226DD" w:rsidRPr="003F3326">
        <w:rPr>
          <w:rFonts w:ascii="Arial" w:hAnsi="Arial" w:cs="Arial"/>
          <w:sz w:val="20"/>
          <w:szCs w:val="20"/>
        </w:rPr>
        <w:t xml:space="preserve"> any code of practice on the confidentiality of customer information issued by </w:t>
      </w:r>
      <w:r w:rsidR="00E57469" w:rsidRPr="003F3326">
        <w:rPr>
          <w:rFonts w:ascii="Arial" w:hAnsi="Arial" w:cs="Arial"/>
          <w:sz w:val="20"/>
          <w:szCs w:val="20"/>
        </w:rPr>
        <w:t>ComReg</w:t>
      </w:r>
      <w:r w:rsidR="003226DD" w:rsidRPr="003F3326">
        <w:rPr>
          <w:rFonts w:ascii="Arial" w:hAnsi="Arial" w:cs="Arial"/>
          <w:sz w:val="20"/>
          <w:szCs w:val="20"/>
        </w:rPr>
        <w:t>.</w:t>
      </w:r>
    </w:p>
    <w:p w14:paraId="47B61FB9" w14:textId="77777777" w:rsidR="003226DD" w:rsidRPr="003F3326" w:rsidRDefault="003226DD" w:rsidP="003226DD">
      <w:pPr>
        <w:pStyle w:val="Para0-2"/>
        <w:rPr>
          <w:rFonts w:ascii="Arial" w:hAnsi="Arial" w:cs="Arial"/>
          <w:sz w:val="20"/>
          <w:szCs w:val="20"/>
        </w:rPr>
      </w:pPr>
    </w:p>
    <w:p w14:paraId="30EBD1B4" w14:textId="77777777" w:rsidR="003226DD" w:rsidRPr="003F3326" w:rsidRDefault="00E25F53" w:rsidP="003226DD">
      <w:pPr>
        <w:pStyle w:val="Para0-2"/>
        <w:rPr>
          <w:rFonts w:ascii="Arial" w:hAnsi="Arial" w:cs="Arial"/>
          <w:sz w:val="20"/>
          <w:szCs w:val="20"/>
        </w:rPr>
      </w:pPr>
      <w:r>
        <w:rPr>
          <w:rFonts w:ascii="Arial" w:hAnsi="Arial" w:cs="Arial"/>
          <w:sz w:val="20"/>
          <w:szCs w:val="20"/>
        </w:rPr>
        <w:t>8</w:t>
      </w:r>
      <w:r w:rsidR="003226DD" w:rsidRPr="003F3326">
        <w:rPr>
          <w:rFonts w:ascii="Arial" w:hAnsi="Arial" w:cs="Arial"/>
          <w:sz w:val="20"/>
          <w:szCs w:val="20"/>
        </w:rPr>
        <w:t>.</w:t>
      </w:r>
      <w:r>
        <w:rPr>
          <w:rFonts w:ascii="Arial" w:hAnsi="Arial" w:cs="Arial"/>
          <w:sz w:val="20"/>
          <w:szCs w:val="20"/>
        </w:rPr>
        <w:t>4</w:t>
      </w:r>
      <w:r w:rsidR="003226DD" w:rsidRPr="003F3326">
        <w:rPr>
          <w:rFonts w:ascii="Arial" w:hAnsi="Arial" w:cs="Arial"/>
          <w:sz w:val="20"/>
          <w:szCs w:val="20"/>
        </w:rPr>
        <w:tab/>
        <w:t xml:space="preserve">Nothing in this Agreement shall prevent the furnishing of traffic data (as defined in the </w:t>
      </w:r>
      <w:r w:rsidR="003226DD" w:rsidRPr="00E25F53">
        <w:rPr>
          <w:rFonts w:ascii="Arial" w:hAnsi="Arial" w:cs="Arial"/>
          <w:sz w:val="20"/>
          <w:szCs w:val="20"/>
        </w:rPr>
        <w:t xml:space="preserve">Privacy </w:t>
      </w:r>
      <w:r w:rsidR="003226DD" w:rsidRPr="00B24E72">
        <w:rPr>
          <w:rFonts w:ascii="Arial" w:hAnsi="Arial" w:cs="Arial"/>
          <w:sz w:val="20"/>
          <w:szCs w:val="20"/>
        </w:rPr>
        <w:t>Regulations)</w:t>
      </w:r>
      <w:r w:rsidR="003226DD" w:rsidRPr="003F3326">
        <w:rPr>
          <w:rFonts w:ascii="Arial" w:hAnsi="Arial" w:cs="Arial"/>
          <w:sz w:val="20"/>
          <w:szCs w:val="20"/>
        </w:rPr>
        <w:t xml:space="preserve"> to a person who is a competent authority for the purposes of any provision relating to the settlement of disputes (by way of legal proceedings or otherwise) in, or made by virtue of, any enactment.</w:t>
      </w:r>
    </w:p>
    <w:p w14:paraId="61D8A388" w14:textId="77777777" w:rsidR="008C3227" w:rsidRPr="003F3326" w:rsidRDefault="008C3227" w:rsidP="003226DD">
      <w:pPr>
        <w:pStyle w:val="Para0-2"/>
        <w:rPr>
          <w:rFonts w:ascii="Arial" w:hAnsi="Arial" w:cs="Arial"/>
          <w:sz w:val="20"/>
          <w:szCs w:val="20"/>
        </w:rPr>
      </w:pPr>
    </w:p>
    <w:p w14:paraId="4F067AA3" w14:textId="77777777" w:rsidR="008C3227" w:rsidRDefault="00D35D2A" w:rsidP="003226DD">
      <w:pPr>
        <w:pStyle w:val="Para0-2"/>
        <w:rPr>
          <w:rFonts w:ascii="Arial" w:hAnsi="Arial" w:cs="Arial"/>
          <w:sz w:val="20"/>
          <w:szCs w:val="20"/>
        </w:rPr>
      </w:pPr>
      <w:r>
        <w:rPr>
          <w:rFonts w:ascii="Arial" w:hAnsi="Arial" w:cs="Arial"/>
          <w:sz w:val="20"/>
          <w:szCs w:val="20"/>
        </w:rPr>
        <w:t>8</w:t>
      </w:r>
      <w:r w:rsidR="008C3227" w:rsidRPr="003F3326">
        <w:rPr>
          <w:rFonts w:ascii="Arial" w:hAnsi="Arial" w:cs="Arial"/>
          <w:sz w:val="20"/>
          <w:szCs w:val="20"/>
        </w:rPr>
        <w:t>.</w:t>
      </w:r>
      <w:r>
        <w:rPr>
          <w:rFonts w:ascii="Arial" w:hAnsi="Arial" w:cs="Arial"/>
          <w:sz w:val="20"/>
          <w:szCs w:val="20"/>
        </w:rPr>
        <w:t>5</w:t>
      </w:r>
      <w:r w:rsidR="008C3227" w:rsidRPr="003F3326">
        <w:rPr>
          <w:rFonts w:ascii="Arial" w:hAnsi="Arial" w:cs="Arial"/>
          <w:sz w:val="20"/>
          <w:szCs w:val="20"/>
        </w:rPr>
        <w:tab/>
        <w:t xml:space="preserve">Nothing in this Agreement shall prevent BT from furnishing any information to ComReg and/or the </w:t>
      </w:r>
      <w:r w:rsidR="00990C23">
        <w:rPr>
          <w:rFonts w:ascii="Arial" w:hAnsi="Arial" w:cs="Arial"/>
          <w:sz w:val="20"/>
          <w:szCs w:val="20"/>
        </w:rPr>
        <w:t>Authority</w:t>
      </w:r>
      <w:r w:rsidR="008C3227" w:rsidRPr="003F3326">
        <w:rPr>
          <w:rFonts w:ascii="Arial" w:hAnsi="Arial" w:cs="Arial"/>
          <w:sz w:val="20"/>
          <w:szCs w:val="20"/>
        </w:rPr>
        <w:t>.</w:t>
      </w:r>
    </w:p>
    <w:p w14:paraId="469B9E13" w14:textId="77777777" w:rsidR="00DF784F" w:rsidRDefault="00DF784F" w:rsidP="003226DD">
      <w:pPr>
        <w:pStyle w:val="Para0-2"/>
        <w:rPr>
          <w:rFonts w:ascii="Arial" w:hAnsi="Arial" w:cs="Arial"/>
          <w:sz w:val="20"/>
          <w:szCs w:val="20"/>
        </w:rPr>
      </w:pPr>
    </w:p>
    <w:p w14:paraId="5B0C1717" w14:textId="19BEF49D" w:rsidR="003226DD" w:rsidRPr="003F3326" w:rsidRDefault="00356CFD" w:rsidP="003226DD">
      <w:pPr>
        <w:pStyle w:val="Para0-2"/>
        <w:rPr>
          <w:rFonts w:ascii="Arial" w:hAnsi="Arial" w:cs="Arial"/>
          <w:sz w:val="20"/>
          <w:szCs w:val="20"/>
        </w:rPr>
      </w:pPr>
      <w:r w:rsidRPr="00356CFD">
        <w:rPr>
          <w:rFonts w:ascii="Arial" w:hAnsi="Arial" w:cs="Arial"/>
          <w:sz w:val="20"/>
          <w:szCs w:val="20"/>
        </w:rPr>
        <w:t xml:space="preserve">8.6 </w:t>
      </w:r>
      <w:r w:rsidRPr="00356CFD">
        <w:rPr>
          <w:rFonts w:ascii="Arial" w:hAnsi="Arial" w:cs="Arial"/>
          <w:sz w:val="20"/>
          <w:szCs w:val="20"/>
        </w:rPr>
        <w:tab/>
        <w:t>The Parties acknowledge that in providing Service, BT may process Personal Data</w:t>
      </w:r>
      <w:r w:rsidR="007C4967">
        <w:rPr>
          <w:rFonts w:ascii="Arial" w:hAnsi="Arial" w:cs="Arial"/>
          <w:sz w:val="20"/>
          <w:szCs w:val="20"/>
        </w:rPr>
        <w:t xml:space="preserve"> as set out in</w:t>
      </w:r>
      <w:r w:rsidR="002C0F27">
        <w:rPr>
          <w:rFonts w:ascii="Arial" w:hAnsi="Arial" w:cs="Arial"/>
          <w:sz w:val="20"/>
          <w:szCs w:val="20"/>
        </w:rPr>
        <w:t xml:space="preserve"> Annex 1 hereto</w:t>
      </w:r>
      <w:r w:rsidR="007C4967">
        <w:rPr>
          <w:rFonts w:ascii="Arial" w:hAnsi="Arial" w:cs="Arial"/>
          <w:sz w:val="20"/>
          <w:szCs w:val="20"/>
        </w:rPr>
        <w:t xml:space="preserve">. </w:t>
      </w:r>
      <w:r w:rsidRPr="00356CFD">
        <w:rPr>
          <w:rFonts w:ascii="Arial" w:hAnsi="Arial" w:cs="Arial"/>
          <w:sz w:val="20"/>
          <w:szCs w:val="20"/>
        </w:rPr>
        <w:t xml:space="preserve">BT will have in place adequate technical and organisational security measures so that this processing complies with applicable </w:t>
      </w:r>
      <w:r w:rsidR="0099446A">
        <w:rPr>
          <w:rFonts w:ascii="Arial" w:hAnsi="Arial" w:cs="Arial"/>
          <w:sz w:val="20"/>
          <w:szCs w:val="20"/>
        </w:rPr>
        <w:t>Data Protection Legislation.</w:t>
      </w:r>
      <w:r w:rsidR="008C7EAD" w:rsidRPr="003F3326" w:rsidDel="008C7EAD">
        <w:rPr>
          <w:rFonts w:ascii="Arial" w:hAnsi="Arial" w:cs="Arial"/>
          <w:sz w:val="20"/>
          <w:szCs w:val="20"/>
        </w:rPr>
        <w:t xml:space="preserve"> </w:t>
      </w:r>
    </w:p>
    <w:p w14:paraId="79DEC58A" w14:textId="77777777" w:rsidR="001A1400" w:rsidRDefault="001A1400" w:rsidP="003226DD">
      <w:pPr>
        <w:pStyle w:val="Para0-2"/>
        <w:rPr>
          <w:rFonts w:ascii="Arial" w:hAnsi="Arial" w:cs="Arial"/>
          <w:b/>
          <w:bCs/>
          <w:sz w:val="20"/>
          <w:szCs w:val="20"/>
        </w:rPr>
      </w:pPr>
    </w:p>
    <w:p w14:paraId="7626DB11" w14:textId="0CA5D18B" w:rsidR="003226DD" w:rsidRPr="003F3326" w:rsidRDefault="00AD2E10" w:rsidP="00BF1F9B">
      <w:pPr>
        <w:pStyle w:val="Para0-2"/>
        <w:rPr>
          <w:rFonts w:ascii="Arial" w:hAnsi="Arial" w:cs="Arial"/>
          <w:sz w:val="20"/>
          <w:szCs w:val="20"/>
        </w:rPr>
      </w:pPr>
      <w:r>
        <w:rPr>
          <w:rFonts w:ascii="Arial" w:hAnsi="Arial" w:cs="Arial"/>
          <w:b/>
          <w:bCs/>
          <w:sz w:val="20"/>
          <w:szCs w:val="20"/>
        </w:rPr>
        <w:t>9</w:t>
      </w:r>
      <w:r w:rsidR="003226DD" w:rsidRPr="003F3326">
        <w:rPr>
          <w:rFonts w:ascii="Arial" w:hAnsi="Arial" w:cs="Arial"/>
          <w:b/>
          <w:bCs/>
          <w:sz w:val="20"/>
          <w:szCs w:val="20"/>
        </w:rPr>
        <w:t>.</w:t>
      </w:r>
      <w:r w:rsidR="003226DD" w:rsidRPr="003F3326">
        <w:rPr>
          <w:rFonts w:ascii="Arial" w:hAnsi="Arial" w:cs="Arial"/>
          <w:b/>
          <w:bCs/>
          <w:sz w:val="20"/>
          <w:szCs w:val="20"/>
        </w:rPr>
        <w:tab/>
        <w:t>CLI</w:t>
      </w:r>
      <w:r w:rsidR="00E57469" w:rsidRPr="003F3326">
        <w:rPr>
          <w:rFonts w:ascii="Arial" w:hAnsi="Arial" w:cs="Arial"/>
          <w:b/>
          <w:bCs/>
          <w:sz w:val="20"/>
          <w:szCs w:val="20"/>
        </w:rPr>
        <w:t xml:space="preserve">  </w:t>
      </w:r>
    </w:p>
    <w:p w14:paraId="1769AD9C" w14:textId="77777777" w:rsidR="003226DD" w:rsidRPr="003F3326" w:rsidRDefault="003226DD" w:rsidP="003226DD">
      <w:pPr>
        <w:pStyle w:val="Para0-2"/>
        <w:rPr>
          <w:rFonts w:ascii="Arial" w:hAnsi="Arial" w:cs="Arial"/>
          <w:sz w:val="20"/>
          <w:szCs w:val="20"/>
        </w:rPr>
      </w:pPr>
    </w:p>
    <w:p w14:paraId="4C35F3F7" w14:textId="790BE27C" w:rsidR="003226DD" w:rsidRPr="003F3326" w:rsidRDefault="00283392" w:rsidP="003226DD">
      <w:pPr>
        <w:pStyle w:val="Para0-2"/>
        <w:rPr>
          <w:rFonts w:ascii="Arial" w:hAnsi="Arial" w:cs="Arial"/>
          <w:sz w:val="20"/>
          <w:szCs w:val="20"/>
        </w:rPr>
      </w:pPr>
      <w:r>
        <w:rPr>
          <w:rFonts w:ascii="Arial" w:hAnsi="Arial" w:cs="Arial"/>
          <w:sz w:val="20"/>
          <w:szCs w:val="20"/>
        </w:rPr>
        <w:t>9</w:t>
      </w:r>
      <w:r w:rsidR="003226DD" w:rsidRPr="003F3326">
        <w:rPr>
          <w:rFonts w:ascii="Arial" w:hAnsi="Arial" w:cs="Arial"/>
          <w:sz w:val="20"/>
          <w:szCs w:val="20"/>
        </w:rPr>
        <w:t>.</w:t>
      </w:r>
      <w:r w:rsidR="000C6492">
        <w:rPr>
          <w:rFonts w:ascii="Arial" w:hAnsi="Arial" w:cs="Arial"/>
          <w:sz w:val="20"/>
          <w:szCs w:val="20"/>
        </w:rPr>
        <w:t>1</w:t>
      </w:r>
      <w:r w:rsidR="003226DD" w:rsidRPr="003F3326">
        <w:rPr>
          <w:rFonts w:ascii="Arial" w:hAnsi="Arial" w:cs="Arial"/>
          <w:sz w:val="20"/>
          <w:szCs w:val="20"/>
        </w:rPr>
        <w:tab/>
        <w:t xml:space="preserve">Notwithstanding any other provision of this Agreement and any preference expressed by a calling user or subscriber, </w:t>
      </w:r>
      <w:r w:rsidR="004C4E02" w:rsidRPr="003F3326">
        <w:rPr>
          <w:rFonts w:ascii="Arial" w:hAnsi="Arial" w:cs="Arial"/>
          <w:sz w:val="20"/>
          <w:szCs w:val="20"/>
        </w:rPr>
        <w:t>BT</w:t>
      </w:r>
      <w:r w:rsidR="003226DD" w:rsidRPr="003F3326">
        <w:rPr>
          <w:rFonts w:ascii="Arial" w:hAnsi="Arial" w:cs="Arial"/>
          <w:sz w:val="20"/>
          <w:szCs w:val="20"/>
        </w:rPr>
        <w:t xml:space="preserve"> may present the identity of the calling line when an Emergency Call is made and use CLI to pass telephone numbers to Emergency </w:t>
      </w:r>
      <w:r w:rsidR="00F73D76">
        <w:rPr>
          <w:rFonts w:ascii="Arial" w:hAnsi="Arial" w:cs="Arial"/>
          <w:sz w:val="20"/>
          <w:szCs w:val="20"/>
        </w:rPr>
        <w:t>Service</w:t>
      </w:r>
      <w:r w:rsidR="003226DD" w:rsidRPr="003F3326">
        <w:rPr>
          <w:rFonts w:ascii="Arial" w:hAnsi="Arial" w:cs="Arial"/>
          <w:sz w:val="20"/>
          <w:szCs w:val="20"/>
        </w:rPr>
        <w:t>.</w:t>
      </w:r>
    </w:p>
    <w:p w14:paraId="5EF30FCB" w14:textId="77777777" w:rsidR="003226DD" w:rsidRPr="003F3326" w:rsidRDefault="003226DD" w:rsidP="003226DD">
      <w:pPr>
        <w:pStyle w:val="Para0-2"/>
        <w:rPr>
          <w:rFonts w:ascii="Arial" w:hAnsi="Arial" w:cs="Arial"/>
          <w:sz w:val="20"/>
          <w:szCs w:val="20"/>
        </w:rPr>
      </w:pPr>
    </w:p>
    <w:p w14:paraId="2DB1C34D" w14:textId="71F48B40" w:rsidR="003226DD" w:rsidRPr="003F3326" w:rsidRDefault="00D10D8B" w:rsidP="003226DD">
      <w:pPr>
        <w:pStyle w:val="Para0-2"/>
        <w:rPr>
          <w:rFonts w:ascii="Arial" w:hAnsi="Arial" w:cs="Arial"/>
          <w:sz w:val="20"/>
          <w:szCs w:val="20"/>
        </w:rPr>
      </w:pPr>
      <w:r>
        <w:rPr>
          <w:rFonts w:ascii="Arial" w:hAnsi="Arial" w:cs="Arial"/>
          <w:sz w:val="20"/>
          <w:szCs w:val="20"/>
        </w:rPr>
        <w:t>9</w:t>
      </w:r>
      <w:r w:rsidR="003226DD" w:rsidRPr="003F3326">
        <w:rPr>
          <w:rFonts w:ascii="Arial" w:hAnsi="Arial" w:cs="Arial"/>
          <w:sz w:val="20"/>
          <w:szCs w:val="20"/>
        </w:rPr>
        <w:t>.</w:t>
      </w:r>
      <w:r w:rsidR="00105D10">
        <w:rPr>
          <w:rFonts w:ascii="Arial" w:hAnsi="Arial" w:cs="Arial"/>
          <w:sz w:val="20"/>
          <w:szCs w:val="20"/>
        </w:rPr>
        <w:t>2</w:t>
      </w:r>
      <w:r w:rsidR="003226DD" w:rsidRPr="003F3326">
        <w:rPr>
          <w:rFonts w:ascii="Arial" w:hAnsi="Arial" w:cs="Arial"/>
          <w:sz w:val="20"/>
          <w:szCs w:val="20"/>
        </w:rPr>
        <w:tab/>
        <w:t>If there is a change in law or regulation relating to CLI, the Parties shall change the operation of CLI to the extent necessary to comply with the applicable law or regulation.</w:t>
      </w:r>
    </w:p>
    <w:p w14:paraId="179E31AC" w14:textId="77777777" w:rsidR="003226DD" w:rsidRPr="003F3326" w:rsidRDefault="003226DD" w:rsidP="003226DD">
      <w:pPr>
        <w:pStyle w:val="Para0-2"/>
        <w:rPr>
          <w:rFonts w:ascii="Arial" w:hAnsi="Arial" w:cs="Arial"/>
          <w:sz w:val="20"/>
          <w:szCs w:val="20"/>
        </w:rPr>
      </w:pPr>
    </w:p>
    <w:p w14:paraId="2AE45F04" w14:textId="77777777" w:rsidR="003226DD" w:rsidRPr="003F3326" w:rsidRDefault="003226DD" w:rsidP="003226DD">
      <w:pPr>
        <w:pStyle w:val="Para0-2"/>
        <w:rPr>
          <w:rFonts w:ascii="Arial" w:hAnsi="Arial" w:cs="Arial"/>
          <w:b/>
          <w:bCs/>
          <w:sz w:val="20"/>
          <w:szCs w:val="20"/>
        </w:rPr>
      </w:pPr>
      <w:r w:rsidRPr="00087C3D">
        <w:rPr>
          <w:rFonts w:ascii="Arial" w:hAnsi="Arial" w:cs="Arial"/>
          <w:b/>
          <w:bCs/>
          <w:sz w:val="20"/>
          <w:szCs w:val="20"/>
        </w:rPr>
        <w:t>1</w:t>
      </w:r>
      <w:r w:rsidR="00D10D8B" w:rsidRPr="00087C3D">
        <w:rPr>
          <w:rFonts w:ascii="Arial" w:hAnsi="Arial" w:cs="Arial"/>
          <w:b/>
          <w:bCs/>
          <w:sz w:val="20"/>
          <w:szCs w:val="20"/>
        </w:rPr>
        <w:t>0</w:t>
      </w:r>
      <w:r w:rsidRPr="00087C3D">
        <w:rPr>
          <w:rFonts w:ascii="Arial" w:hAnsi="Arial" w:cs="Arial"/>
          <w:b/>
          <w:bCs/>
          <w:sz w:val="20"/>
          <w:szCs w:val="20"/>
        </w:rPr>
        <w:t>.</w:t>
      </w:r>
      <w:r w:rsidRPr="00087C3D">
        <w:rPr>
          <w:rFonts w:ascii="Arial" w:hAnsi="Arial" w:cs="Arial"/>
          <w:b/>
          <w:bCs/>
          <w:sz w:val="20"/>
          <w:szCs w:val="20"/>
        </w:rPr>
        <w:tab/>
      </w:r>
      <w:r w:rsidR="00D10D8B" w:rsidRPr="00087C3D">
        <w:rPr>
          <w:rFonts w:ascii="Arial" w:hAnsi="Arial" w:cs="Arial"/>
          <w:b/>
          <w:bCs/>
          <w:sz w:val="20"/>
          <w:szCs w:val="20"/>
        </w:rPr>
        <w:t>CHARGES, PAYMENT AND BILLING</w:t>
      </w:r>
    </w:p>
    <w:p w14:paraId="161DD387" w14:textId="77777777" w:rsidR="003226DD" w:rsidRPr="003F3326" w:rsidRDefault="003226DD" w:rsidP="003226DD">
      <w:pPr>
        <w:pStyle w:val="Para0-2"/>
        <w:rPr>
          <w:rFonts w:ascii="Arial" w:hAnsi="Arial" w:cs="Arial"/>
          <w:sz w:val="20"/>
          <w:szCs w:val="20"/>
        </w:rPr>
      </w:pPr>
    </w:p>
    <w:p w14:paraId="1148A8EE" w14:textId="77777777" w:rsidR="003226DD" w:rsidRDefault="003226DD" w:rsidP="003226DD">
      <w:pPr>
        <w:pStyle w:val="Para0-2"/>
        <w:rPr>
          <w:rFonts w:ascii="Arial" w:hAnsi="Arial" w:cs="Arial"/>
          <w:sz w:val="20"/>
          <w:szCs w:val="20"/>
        </w:rPr>
      </w:pPr>
      <w:r w:rsidRPr="003F3326">
        <w:rPr>
          <w:rFonts w:ascii="Arial" w:hAnsi="Arial" w:cs="Arial"/>
          <w:sz w:val="20"/>
          <w:szCs w:val="20"/>
        </w:rPr>
        <w:t>1</w:t>
      </w:r>
      <w:r w:rsidR="00346445">
        <w:rPr>
          <w:rFonts w:ascii="Arial" w:hAnsi="Arial" w:cs="Arial"/>
          <w:sz w:val="20"/>
          <w:szCs w:val="20"/>
        </w:rPr>
        <w:t>0</w:t>
      </w:r>
      <w:r w:rsidRPr="003F3326">
        <w:rPr>
          <w:rFonts w:ascii="Arial" w:hAnsi="Arial" w:cs="Arial"/>
          <w:sz w:val="20"/>
          <w:szCs w:val="20"/>
        </w:rPr>
        <w:t>.1</w:t>
      </w:r>
      <w:r w:rsidRPr="003F3326">
        <w:rPr>
          <w:rFonts w:ascii="Arial" w:hAnsi="Arial" w:cs="Arial"/>
          <w:sz w:val="20"/>
          <w:szCs w:val="20"/>
        </w:rPr>
        <w:tab/>
      </w:r>
      <w:r w:rsidR="00411DFA" w:rsidRPr="003F3326">
        <w:rPr>
          <w:rFonts w:ascii="Arial" w:hAnsi="Arial" w:cs="Arial"/>
          <w:sz w:val="20"/>
          <w:szCs w:val="20"/>
        </w:rPr>
        <w:t>T</w:t>
      </w:r>
      <w:r w:rsidRPr="003F3326">
        <w:rPr>
          <w:rFonts w:ascii="Arial" w:hAnsi="Arial" w:cs="Arial"/>
          <w:sz w:val="20"/>
          <w:szCs w:val="20"/>
        </w:rPr>
        <w:t xml:space="preserve">he Operator shall pay to BT the </w:t>
      </w:r>
      <w:r w:rsidR="00C60BBC" w:rsidRPr="003F3326">
        <w:rPr>
          <w:rFonts w:ascii="Arial" w:hAnsi="Arial" w:cs="Arial"/>
          <w:sz w:val="20"/>
          <w:szCs w:val="20"/>
        </w:rPr>
        <w:t>Call Handling Fee</w:t>
      </w:r>
      <w:r w:rsidR="00411DFA" w:rsidRPr="003F3326">
        <w:rPr>
          <w:rFonts w:ascii="Arial" w:hAnsi="Arial" w:cs="Arial"/>
          <w:sz w:val="20"/>
          <w:szCs w:val="20"/>
        </w:rPr>
        <w:t xml:space="preserve"> for the ECAS provided by BT hereunder</w:t>
      </w:r>
      <w:r w:rsidR="00C65C96" w:rsidRPr="003F3326">
        <w:rPr>
          <w:rFonts w:ascii="Arial" w:hAnsi="Arial" w:cs="Arial"/>
          <w:sz w:val="20"/>
          <w:szCs w:val="20"/>
        </w:rPr>
        <w:t xml:space="preserve"> </w:t>
      </w:r>
      <w:r w:rsidR="006842C0">
        <w:rPr>
          <w:rFonts w:ascii="Arial" w:hAnsi="Arial" w:cs="Arial"/>
          <w:sz w:val="20"/>
          <w:szCs w:val="20"/>
        </w:rPr>
        <w:t xml:space="preserve"> </w:t>
      </w:r>
      <w:r w:rsidR="001A01CB">
        <w:rPr>
          <w:rFonts w:ascii="Arial" w:hAnsi="Arial" w:cs="Arial"/>
          <w:sz w:val="20"/>
          <w:szCs w:val="20"/>
        </w:rPr>
        <w:t>and/or</w:t>
      </w:r>
      <w:r w:rsidR="006842C0">
        <w:rPr>
          <w:rFonts w:ascii="Arial" w:hAnsi="Arial" w:cs="Arial"/>
          <w:sz w:val="20"/>
          <w:szCs w:val="20"/>
        </w:rPr>
        <w:t xml:space="preserve"> </w:t>
      </w:r>
      <w:r w:rsidR="00683052">
        <w:rPr>
          <w:rFonts w:ascii="Arial" w:hAnsi="Arial" w:cs="Arial"/>
          <w:sz w:val="20"/>
          <w:szCs w:val="20"/>
        </w:rPr>
        <w:t xml:space="preserve">any charges which may be payable by the Operator to BT </w:t>
      </w:r>
      <w:r w:rsidR="006842C0">
        <w:rPr>
          <w:rFonts w:ascii="Arial" w:hAnsi="Arial" w:cs="Arial"/>
          <w:sz w:val="20"/>
          <w:szCs w:val="20"/>
        </w:rPr>
        <w:t xml:space="preserve">as a direct result of an order, direction, determination or requirement of ComReg, the Authority or any other body of competent </w:t>
      </w:r>
      <w:r w:rsidR="009B7D35">
        <w:rPr>
          <w:rFonts w:ascii="Arial" w:hAnsi="Arial" w:cs="Arial"/>
          <w:sz w:val="20"/>
          <w:szCs w:val="20"/>
        </w:rPr>
        <w:t xml:space="preserve">and authorised </w:t>
      </w:r>
      <w:r w:rsidR="006842C0">
        <w:rPr>
          <w:rFonts w:ascii="Arial" w:hAnsi="Arial" w:cs="Arial"/>
          <w:sz w:val="20"/>
          <w:szCs w:val="20"/>
        </w:rPr>
        <w:t>jurisdiction</w:t>
      </w:r>
      <w:r w:rsidR="0085517C">
        <w:rPr>
          <w:rFonts w:ascii="Arial" w:hAnsi="Arial"/>
          <w:sz w:val="20"/>
        </w:rPr>
        <w:t xml:space="preserve"> </w:t>
      </w:r>
    </w:p>
    <w:p w14:paraId="2B855F7F" w14:textId="77777777" w:rsidR="00B24E72" w:rsidRPr="003F3326" w:rsidRDefault="00B24E72" w:rsidP="003226DD">
      <w:pPr>
        <w:pStyle w:val="Para0-2"/>
        <w:rPr>
          <w:rFonts w:ascii="Arial" w:hAnsi="Arial" w:cs="Arial"/>
          <w:sz w:val="20"/>
          <w:szCs w:val="20"/>
        </w:rPr>
      </w:pPr>
    </w:p>
    <w:p w14:paraId="36AD44FB" w14:textId="15C5E5DF" w:rsidR="003226DD" w:rsidRPr="003F3326" w:rsidRDefault="003226DD" w:rsidP="00434109">
      <w:pPr>
        <w:pStyle w:val="Para0-2"/>
        <w:rPr>
          <w:rFonts w:ascii="Arial" w:hAnsi="Arial" w:cs="Arial"/>
          <w:sz w:val="20"/>
          <w:szCs w:val="20"/>
        </w:rPr>
      </w:pPr>
      <w:r w:rsidRPr="003F3326">
        <w:rPr>
          <w:rFonts w:ascii="Arial" w:hAnsi="Arial" w:cs="Arial"/>
          <w:sz w:val="20"/>
          <w:szCs w:val="20"/>
        </w:rPr>
        <w:t>1</w:t>
      </w:r>
      <w:r w:rsidR="004C3DDA">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2</w:t>
      </w:r>
      <w:r w:rsidRPr="003F3326">
        <w:rPr>
          <w:rFonts w:ascii="Arial" w:hAnsi="Arial" w:cs="Arial"/>
          <w:sz w:val="20"/>
          <w:szCs w:val="20"/>
        </w:rPr>
        <w:tab/>
        <w:t>Notwithstanding the provisions of paragraph 1</w:t>
      </w:r>
      <w:r w:rsidR="004C3DDA">
        <w:rPr>
          <w:rFonts w:ascii="Arial" w:hAnsi="Arial" w:cs="Arial"/>
          <w:sz w:val="20"/>
          <w:szCs w:val="20"/>
        </w:rPr>
        <w:t>0</w:t>
      </w:r>
      <w:r w:rsidRPr="003F3326">
        <w:rPr>
          <w:rFonts w:ascii="Arial" w:hAnsi="Arial" w:cs="Arial"/>
          <w:sz w:val="20"/>
          <w:szCs w:val="20"/>
        </w:rPr>
        <w:t>.</w:t>
      </w:r>
      <w:r w:rsidR="007457B6">
        <w:rPr>
          <w:rFonts w:ascii="Arial" w:hAnsi="Arial" w:cs="Arial"/>
          <w:sz w:val="20"/>
          <w:szCs w:val="20"/>
        </w:rPr>
        <w:t>1</w:t>
      </w:r>
      <w:r w:rsidRPr="003F3326">
        <w:rPr>
          <w:rFonts w:ascii="Arial" w:hAnsi="Arial" w:cs="Arial"/>
          <w:sz w:val="20"/>
          <w:szCs w:val="20"/>
        </w:rPr>
        <w:t xml:space="preserve">, BT may vary the charge which has retrospective effect for </w:t>
      </w:r>
      <w:r w:rsidR="00D06F1F" w:rsidRPr="003F3326">
        <w:rPr>
          <w:rFonts w:ascii="Arial" w:hAnsi="Arial" w:cs="Arial"/>
          <w:sz w:val="20"/>
          <w:szCs w:val="20"/>
        </w:rPr>
        <w:t xml:space="preserve">the ECAS </w:t>
      </w:r>
      <w:r w:rsidRPr="003F3326">
        <w:rPr>
          <w:rFonts w:ascii="Arial" w:hAnsi="Arial" w:cs="Arial"/>
          <w:sz w:val="20"/>
          <w:szCs w:val="20"/>
        </w:rPr>
        <w:t xml:space="preserve">by publication in </w:t>
      </w:r>
      <w:r w:rsidRPr="00B24E72">
        <w:rPr>
          <w:rFonts w:ascii="Arial" w:hAnsi="Arial" w:cs="Arial"/>
          <w:sz w:val="20"/>
          <w:szCs w:val="20"/>
        </w:rPr>
        <w:t xml:space="preserve">the </w:t>
      </w:r>
      <w:r w:rsidR="004C3DDA" w:rsidRPr="00B24E72">
        <w:rPr>
          <w:rFonts w:ascii="Arial" w:hAnsi="Arial" w:cs="Arial"/>
          <w:sz w:val="20"/>
          <w:szCs w:val="20"/>
        </w:rPr>
        <w:t>ECAS</w:t>
      </w:r>
      <w:r w:rsidRPr="00B24E72">
        <w:rPr>
          <w:rFonts w:ascii="Arial" w:hAnsi="Arial" w:cs="Arial"/>
          <w:sz w:val="20"/>
          <w:szCs w:val="20"/>
        </w:rPr>
        <w:t xml:space="preserve"> Price List</w:t>
      </w:r>
      <w:r w:rsidRPr="003F3326">
        <w:rPr>
          <w:rFonts w:ascii="Arial" w:hAnsi="Arial" w:cs="Arial"/>
          <w:sz w:val="20"/>
          <w:szCs w:val="20"/>
        </w:rPr>
        <w:t xml:space="preserve"> if the </w:t>
      </w:r>
      <w:r w:rsidR="001A01CB">
        <w:rPr>
          <w:rFonts w:ascii="Arial" w:hAnsi="Arial" w:cs="Arial"/>
          <w:sz w:val="20"/>
          <w:szCs w:val="20"/>
        </w:rPr>
        <w:t xml:space="preserve">price </w:t>
      </w:r>
      <w:r w:rsidRPr="003F3326">
        <w:rPr>
          <w:rFonts w:ascii="Arial" w:hAnsi="Arial" w:cs="Arial"/>
          <w:sz w:val="20"/>
          <w:szCs w:val="20"/>
        </w:rPr>
        <w:t xml:space="preserve">variation </w:t>
      </w:r>
      <w:r w:rsidR="001A01CB">
        <w:rPr>
          <w:rFonts w:ascii="Arial" w:hAnsi="Arial" w:cs="Arial"/>
          <w:sz w:val="20"/>
          <w:szCs w:val="20"/>
        </w:rPr>
        <w:t xml:space="preserve">and retrospection </w:t>
      </w:r>
      <w:r w:rsidRPr="003F3326">
        <w:rPr>
          <w:rFonts w:ascii="Arial" w:hAnsi="Arial" w:cs="Arial"/>
          <w:sz w:val="20"/>
          <w:szCs w:val="20"/>
        </w:rPr>
        <w:t xml:space="preserve">is as a </w:t>
      </w:r>
      <w:r w:rsidR="001A01CB">
        <w:rPr>
          <w:rFonts w:ascii="Arial" w:hAnsi="Arial" w:cs="Arial"/>
          <w:sz w:val="20"/>
          <w:szCs w:val="20"/>
        </w:rPr>
        <w:t xml:space="preserve">direct </w:t>
      </w:r>
      <w:r w:rsidRPr="003F3326">
        <w:rPr>
          <w:rFonts w:ascii="Arial" w:hAnsi="Arial" w:cs="Arial"/>
          <w:sz w:val="20"/>
          <w:szCs w:val="20"/>
        </w:rPr>
        <w:t>result of</w:t>
      </w:r>
      <w:r w:rsidR="007117F3">
        <w:rPr>
          <w:rFonts w:ascii="Arial" w:hAnsi="Arial" w:cs="Arial"/>
          <w:sz w:val="20"/>
          <w:szCs w:val="20"/>
        </w:rPr>
        <w:t xml:space="preserve"> </w:t>
      </w:r>
      <w:r w:rsidRPr="003F3326">
        <w:rPr>
          <w:rFonts w:ascii="Arial" w:hAnsi="Arial" w:cs="Arial"/>
          <w:sz w:val="20"/>
          <w:szCs w:val="20"/>
        </w:rPr>
        <w:t xml:space="preserve">an order, direction, determination or requirement of </w:t>
      </w:r>
      <w:r w:rsidR="00E57469" w:rsidRPr="003F3326">
        <w:rPr>
          <w:rFonts w:ascii="Arial" w:hAnsi="Arial" w:cs="Arial"/>
          <w:sz w:val="20"/>
          <w:szCs w:val="20"/>
        </w:rPr>
        <w:t>ComReg</w:t>
      </w:r>
      <w:r w:rsidR="00C60BBC" w:rsidRPr="003F3326">
        <w:rPr>
          <w:rFonts w:ascii="Arial" w:hAnsi="Arial" w:cs="Arial"/>
          <w:sz w:val="20"/>
          <w:szCs w:val="20"/>
        </w:rPr>
        <w:t xml:space="preserve">, the </w:t>
      </w:r>
      <w:r w:rsidR="00990C23">
        <w:rPr>
          <w:rFonts w:ascii="Arial" w:hAnsi="Arial" w:cs="Arial"/>
          <w:sz w:val="20"/>
          <w:szCs w:val="20"/>
        </w:rPr>
        <w:t>Authority</w:t>
      </w:r>
      <w:r w:rsidRPr="003F3326">
        <w:rPr>
          <w:rFonts w:ascii="Arial" w:hAnsi="Arial" w:cs="Arial"/>
          <w:sz w:val="20"/>
          <w:szCs w:val="20"/>
        </w:rPr>
        <w:t xml:space="preserve"> or any other regulatory authority or body of competent jurisdiction</w:t>
      </w:r>
    </w:p>
    <w:p w14:paraId="303C33B7" w14:textId="77777777" w:rsidR="003226DD" w:rsidRPr="003F3326" w:rsidRDefault="003226DD" w:rsidP="003226DD">
      <w:pPr>
        <w:pStyle w:val="Para0-2"/>
        <w:rPr>
          <w:rFonts w:ascii="Arial" w:hAnsi="Arial" w:cs="Arial"/>
          <w:sz w:val="20"/>
          <w:szCs w:val="20"/>
        </w:rPr>
      </w:pPr>
    </w:p>
    <w:p w14:paraId="1098C7DA"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904915">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3</w:t>
      </w:r>
      <w:r w:rsidRPr="003F3326">
        <w:rPr>
          <w:rFonts w:ascii="Arial" w:hAnsi="Arial" w:cs="Arial"/>
          <w:sz w:val="20"/>
          <w:szCs w:val="20"/>
        </w:rPr>
        <w:tab/>
        <w:t>As soon as reasonably practicable following an order, direction, determination or consent (for the purposes of this paragraph 1</w:t>
      </w:r>
      <w:r w:rsidR="00904915">
        <w:rPr>
          <w:rFonts w:ascii="Arial" w:hAnsi="Arial" w:cs="Arial"/>
          <w:sz w:val="20"/>
          <w:szCs w:val="20"/>
        </w:rPr>
        <w:t>0</w:t>
      </w:r>
      <w:r w:rsidRPr="003F3326">
        <w:rPr>
          <w:rFonts w:ascii="Arial" w:hAnsi="Arial" w:cs="Arial"/>
          <w:sz w:val="20"/>
          <w:szCs w:val="20"/>
        </w:rPr>
        <w:t xml:space="preserve"> a “determination” which expression includes a re</w:t>
      </w:r>
      <w:r w:rsidR="0080422F">
        <w:rPr>
          <w:rFonts w:ascii="Arial" w:hAnsi="Arial" w:cs="Arial"/>
          <w:sz w:val="20"/>
          <w:szCs w:val="20"/>
        </w:rPr>
        <w:t>-</w:t>
      </w:r>
      <w:r w:rsidRPr="003F3326">
        <w:rPr>
          <w:rFonts w:ascii="Arial" w:hAnsi="Arial" w:cs="Arial"/>
          <w:sz w:val="20"/>
          <w:szCs w:val="20"/>
        </w:rPr>
        <w:t>determination referred to in paragraph 1</w:t>
      </w:r>
      <w:r w:rsidR="00904915">
        <w:rPr>
          <w:rFonts w:ascii="Arial" w:hAnsi="Arial" w:cs="Arial"/>
          <w:sz w:val="20"/>
          <w:szCs w:val="20"/>
        </w:rPr>
        <w:t>0</w:t>
      </w:r>
      <w:r w:rsidRPr="003F3326">
        <w:rPr>
          <w:rFonts w:ascii="Arial" w:hAnsi="Arial" w:cs="Arial"/>
          <w:sz w:val="20"/>
          <w:szCs w:val="20"/>
        </w:rPr>
        <w:t>.</w:t>
      </w:r>
      <w:r w:rsidR="007457B6">
        <w:rPr>
          <w:rFonts w:ascii="Arial" w:hAnsi="Arial" w:cs="Arial"/>
          <w:sz w:val="20"/>
          <w:szCs w:val="20"/>
        </w:rPr>
        <w:t>4</w:t>
      </w:r>
      <w:r w:rsidRPr="003F3326">
        <w:rPr>
          <w:rFonts w:ascii="Arial" w:hAnsi="Arial" w:cs="Arial"/>
          <w:sz w:val="20"/>
          <w:szCs w:val="20"/>
        </w:rPr>
        <w:t xml:space="preserve">) by </w:t>
      </w:r>
      <w:r w:rsidR="00E57469" w:rsidRPr="003F3326">
        <w:rPr>
          <w:rFonts w:ascii="Arial" w:hAnsi="Arial" w:cs="Arial"/>
          <w:sz w:val="20"/>
          <w:szCs w:val="20"/>
        </w:rPr>
        <w:t>ComReg</w:t>
      </w:r>
      <w:r w:rsidRPr="003F3326">
        <w:rPr>
          <w:rFonts w:ascii="Arial" w:hAnsi="Arial" w:cs="Arial"/>
          <w:sz w:val="20"/>
          <w:szCs w:val="20"/>
        </w:rPr>
        <w:t xml:space="preserve"> of a charge (or the means of calculating that charge) for </w:t>
      </w:r>
      <w:r w:rsidR="00207880">
        <w:rPr>
          <w:rFonts w:ascii="Arial" w:hAnsi="Arial" w:cs="Arial"/>
          <w:sz w:val="20"/>
          <w:szCs w:val="20"/>
        </w:rPr>
        <w:t>the ECAS</w:t>
      </w:r>
      <w:r w:rsidRPr="003F3326">
        <w:rPr>
          <w:rFonts w:ascii="Arial" w:hAnsi="Arial" w:cs="Arial"/>
          <w:sz w:val="20"/>
          <w:szCs w:val="20"/>
        </w:rPr>
        <w:t xml:space="preserve">, BT shall make any necessary alterations to the </w:t>
      </w:r>
      <w:r w:rsidR="0011051C" w:rsidRPr="00B24E72">
        <w:rPr>
          <w:rFonts w:ascii="Arial" w:hAnsi="Arial" w:cs="Arial"/>
          <w:sz w:val="20"/>
          <w:szCs w:val="20"/>
        </w:rPr>
        <w:t>E</w:t>
      </w:r>
      <w:r w:rsidR="007474B0" w:rsidRPr="00B24E72">
        <w:rPr>
          <w:rFonts w:ascii="Arial" w:hAnsi="Arial" w:cs="Arial"/>
          <w:sz w:val="20"/>
          <w:szCs w:val="20"/>
        </w:rPr>
        <w:t xml:space="preserve">CAS </w:t>
      </w:r>
      <w:r w:rsidRPr="00B24E72">
        <w:rPr>
          <w:rFonts w:ascii="Arial" w:hAnsi="Arial" w:cs="Arial"/>
          <w:sz w:val="20"/>
          <w:szCs w:val="20"/>
        </w:rPr>
        <w:t>Price List</w:t>
      </w:r>
      <w:r w:rsidRPr="003F3326">
        <w:rPr>
          <w:rFonts w:ascii="Arial" w:hAnsi="Arial" w:cs="Arial"/>
          <w:sz w:val="20"/>
          <w:szCs w:val="20"/>
        </w:rPr>
        <w:t xml:space="preserve"> so that it accords with such determination.</w:t>
      </w:r>
    </w:p>
    <w:p w14:paraId="5037BDE7" w14:textId="77777777" w:rsidR="003226DD" w:rsidRPr="003F3326" w:rsidRDefault="003226DD" w:rsidP="003226DD">
      <w:pPr>
        <w:pStyle w:val="Para0-2"/>
        <w:rPr>
          <w:rFonts w:ascii="Arial" w:hAnsi="Arial" w:cs="Arial"/>
          <w:sz w:val="20"/>
          <w:szCs w:val="20"/>
        </w:rPr>
      </w:pPr>
    </w:p>
    <w:p w14:paraId="057D1A3E"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904915">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4</w:t>
      </w:r>
      <w:r w:rsidRPr="003F3326">
        <w:rPr>
          <w:rFonts w:ascii="Arial" w:hAnsi="Arial" w:cs="Arial"/>
          <w:sz w:val="20"/>
          <w:szCs w:val="20"/>
        </w:rPr>
        <w:tab/>
        <w:t>If a determination referred to in paragraph 1</w:t>
      </w:r>
      <w:r w:rsidR="00904915">
        <w:rPr>
          <w:rFonts w:ascii="Arial" w:hAnsi="Arial" w:cs="Arial"/>
          <w:sz w:val="20"/>
          <w:szCs w:val="20"/>
        </w:rPr>
        <w:t>0</w:t>
      </w:r>
      <w:r w:rsidRPr="003F3326">
        <w:rPr>
          <w:rFonts w:ascii="Arial" w:hAnsi="Arial" w:cs="Arial"/>
          <w:sz w:val="20"/>
          <w:szCs w:val="20"/>
        </w:rPr>
        <w:t>.</w:t>
      </w:r>
      <w:r w:rsidR="007117F3">
        <w:rPr>
          <w:rFonts w:ascii="Arial" w:hAnsi="Arial" w:cs="Arial"/>
          <w:sz w:val="20"/>
          <w:szCs w:val="20"/>
        </w:rPr>
        <w:t>3</w:t>
      </w:r>
      <w:r w:rsidRPr="003F3326">
        <w:rPr>
          <w:rFonts w:ascii="Arial" w:hAnsi="Arial" w:cs="Arial"/>
          <w:sz w:val="20"/>
          <w:szCs w:val="20"/>
        </w:rPr>
        <w:t xml:space="preserve"> is subject to a legal challenge, the Parties shall, without prejudice, treat the determination as valid until the conclusion of the legal proceedings, unless the court otherwise directs. If the court finds the determination to be unlawful then the Parties agree to revert to the charges payable immediately prior to such determination being made and BT shall make any necessary alterations to </w:t>
      </w:r>
      <w:r w:rsidRPr="00B24E72">
        <w:rPr>
          <w:rFonts w:ascii="Arial" w:hAnsi="Arial" w:cs="Arial"/>
          <w:sz w:val="20"/>
          <w:szCs w:val="20"/>
        </w:rPr>
        <w:t>the</w:t>
      </w:r>
      <w:r w:rsidR="00904915" w:rsidRPr="00B24E72">
        <w:rPr>
          <w:rFonts w:ascii="Arial" w:hAnsi="Arial" w:cs="Arial"/>
          <w:sz w:val="20"/>
          <w:szCs w:val="20"/>
        </w:rPr>
        <w:t xml:space="preserve"> ECAS</w:t>
      </w:r>
      <w:r w:rsidRPr="00B24E72">
        <w:rPr>
          <w:rFonts w:ascii="Arial" w:hAnsi="Arial" w:cs="Arial"/>
          <w:sz w:val="20"/>
          <w:szCs w:val="20"/>
        </w:rPr>
        <w:t xml:space="preserve"> Price List. As soon</w:t>
      </w:r>
      <w:r w:rsidRPr="003F3326">
        <w:rPr>
          <w:rFonts w:ascii="Arial" w:hAnsi="Arial" w:cs="Arial"/>
          <w:sz w:val="20"/>
          <w:szCs w:val="20"/>
        </w:rPr>
        <w:t xml:space="preserve"> as reasonably practicable following a re-determination by </w:t>
      </w:r>
      <w:r w:rsidR="0001080E" w:rsidRPr="003F3326">
        <w:rPr>
          <w:rFonts w:ascii="Arial" w:hAnsi="Arial" w:cs="Arial"/>
          <w:sz w:val="20"/>
          <w:szCs w:val="20"/>
        </w:rPr>
        <w:t>ComReg</w:t>
      </w:r>
      <w:r w:rsidRPr="003F3326">
        <w:rPr>
          <w:rFonts w:ascii="Arial" w:hAnsi="Arial" w:cs="Arial"/>
          <w:sz w:val="20"/>
          <w:szCs w:val="20"/>
        </w:rPr>
        <w:t xml:space="preserve"> (as a result of a legal challenge) of a charge (or the means of calculating that charge) for a BT service or facility, BT shall make any necessary alterations to the </w:t>
      </w:r>
      <w:r w:rsidR="007474B0" w:rsidRPr="003F3326">
        <w:rPr>
          <w:rFonts w:ascii="Arial" w:hAnsi="Arial" w:cs="Arial"/>
          <w:sz w:val="20"/>
          <w:szCs w:val="20"/>
        </w:rPr>
        <w:t xml:space="preserve">ECAS </w:t>
      </w:r>
      <w:r w:rsidRPr="003F3326">
        <w:rPr>
          <w:rFonts w:ascii="Arial" w:hAnsi="Arial" w:cs="Arial"/>
          <w:sz w:val="20"/>
          <w:szCs w:val="20"/>
        </w:rPr>
        <w:t xml:space="preserve">Price List </w:t>
      </w:r>
      <w:r w:rsidR="001A01CB">
        <w:rPr>
          <w:rFonts w:ascii="Arial" w:hAnsi="Arial" w:cs="Arial"/>
          <w:sz w:val="20"/>
          <w:szCs w:val="20"/>
        </w:rPr>
        <w:t xml:space="preserve">with retrospective effect where required, </w:t>
      </w:r>
      <w:r w:rsidRPr="003F3326">
        <w:rPr>
          <w:rFonts w:ascii="Arial" w:hAnsi="Arial" w:cs="Arial"/>
          <w:sz w:val="20"/>
          <w:szCs w:val="20"/>
        </w:rPr>
        <w:t>so that it accords with such re-determination.</w:t>
      </w:r>
    </w:p>
    <w:p w14:paraId="2B646F67" w14:textId="77777777" w:rsidR="003226DD" w:rsidRPr="003F3326" w:rsidRDefault="003226DD" w:rsidP="003226DD">
      <w:pPr>
        <w:pStyle w:val="Para0-2"/>
        <w:rPr>
          <w:rFonts w:ascii="Arial" w:hAnsi="Arial" w:cs="Arial"/>
          <w:sz w:val="20"/>
          <w:szCs w:val="20"/>
        </w:rPr>
      </w:pPr>
    </w:p>
    <w:p w14:paraId="471282B5"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lastRenderedPageBreak/>
        <w:t>1</w:t>
      </w:r>
      <w:r w:rsidR="001E0824">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5</w:t>
      </w:r>
      <w:r w:rsidRPr="003F3326">
        <w:rPr>
          <w:rFonts w:ascii="Arial" w:hAnsi="Arial" w:cs="Arial"/>
          <w:sz w:val="20"/>
          <w:szCs w:val="20"/>
        </w:rPr>
        <w:tab/>
        <w:t xml:space="preserve">If any charge (or the means of calculating that charge) for a BT service or facility has retrospective effect (for whatever reason) </w:t>
      </w:r>
      <w:r w:rsidR="009A2141">
        <w:rPr>
          <w:rFonts w:ascii="Arial" w:hAnsi="Arial" w:cs="Arial"/>
          <w:sz w:val="20"/>
          <w:szCs w:val="20"/>
        </w:rPr>
        <w:t xml:space="preserve"> or where BT is unable to implement </w:t>
      </w:r>
      <w:r w:rsidR="004A6E7F">
        <w:rPr>
          <w:rFonts w:ascii="Arial" w:hAnsi="Arial" w:cs="Arial"/>
          <w:sz w:val="20"/>
          <w:szCs w:val="20"/>
        </w:rPr>
        <w:t>a price</w:t>
      </w:r>
      <w:r w:rsidR="009A2141">
        <w:rPr>
          <w:rFonts w:ascii="Arial" w:hAnsi="Arial" w:cs="Arial"/>
          <w:sz w:val="20"/>
          <w:szCs w:val="20"/>
        </w:rPr>
        <w:t xml:space="preserve"> change for the required date of the change, </w:t>
      </w:r>
      <w:r w:rsidRPr="003F3326">
        <w:rPr>
          <w:rFonts w:ascii="Arial" w:hAnsi="Arial" w:cs="Arial"/>
          <w:sz w:val="20"/>
          <w:szCs w:val="20"/>
        </w:rPr>
        <w:t xml:space="preserve">then BT shall, as soon as reasonably practicable following publication in </w:t>
      </w:r>
      <w:r w:rsidRPr="00B24E72">
        <w:rPr>
          <w:rFonts w:ascii="Arial" w:hAnsi="Arial" w:cs="Arial"/>
          <w:sz w:val="20"/>
          <w:szCs w:val="20"/>
        </w:rPr>
        <w:t xml:space="preserve">the </w:t>
      </w:r>
      <w:r w:rsidR="00D32821" w:rsidRPr="00B24E72">
        <w:rPr>
          <w:rFonts w:ascii="Arial" w:hAnsi="Arial" w:cs="Arial"/>
          <w:sz w:val="20"/>
          <w:szCs w:val="20"/>
        </w:rPr>
        <w:t xml:space="preserve">ECAS </w:t>
      </w:r>
      <w:r w:rsidRPr="00B24E72">
        <w:rPr>
          <w:rFonts w:ascii="Arial" w:hAnsi="Arial" w:cs="Arial"/>
          <w:sz w:val="20"/>
          <w:szCs w:val="20"/>
        </w:rPr>
        <w:t xml:space="preserve">Price List, adjust and recalculate the charges in respect of such service or facility using the new charge and </w:t>
      </w:r>
      <w:r w:rsidR="00A3430D">
        <w:rPr>
          <w:rFonts w:ascii="Arial" w:hAnsi="Arial" w:cs="Arial"/>
          <w:sz w:val="20"/>
          <w:szCs w:val="20"/>
        </w:rPr>
        <w:t xml:space="preserve">shall where so directed </w:t>
      </w:r>
      <w:r w:rsidRPr="00B24E72">
        <w:rPr>
          <w:rFonts w:ascii="Arial" w:hAnsi="Arial" w:cs="Arial"/>
          <w:sz w:val="20"/>
          <w:szCs w:val="20"/>
        </w:rPr>
        <w:t>calculate the interest for any sum overpaid or underpaid at the Interest Rate.</w:t>
      </w:r>
      <w:r w:rsidR="003D3E99">
        <w:rPr>
          <w:rFonts w:ascii="Arial" w:hAnsi="Arial" w:cs="Arial"/>
          <w:sz w:val="20"/>
          <w:szCs w:val="20"/>
        </w:rPr>
        <w:t xml:space="preserve"> BT will use its reasonable endeavours to credit or invoice such sums within 30 calendar days of the sum overpaid or underpaid being determined.</w:t>
      </w:r>
    </w:p>
    <w:p w14:paraId="2C2D2DC0" w14:textId="77777777" w:rsidR="003226DD" w:rsidRPr="003F3326" w:rsidRDefault="003226DD" w:rsidP="003226DD">
      <w:pPr>
        <w:pStyle w:val="Para0-2"/>
        <w:rPr>
          <w:rFonts w:ascii="Arial" w:hAnsi="Arial" w:cs="Arial"/>
          <w:sz w:val="20"/>
          <w:szCs w:val="20"/>
        </w:rPr>
      </w:pPr>
    </w:p>
    <w:p w14:paraId="5C40E9FA" w14:textId="77777777" w:rsidR="003226DD" w:rsidRPr="00B24E72" w:rsidRDefault="003226DD" w:rsidP="003226DD">
      <w:pPr>
        <w:pStyle w:val="Para0-2"/>
        <w:rPr>
          <w:rFonts w:ascii="Arial" w:hAnsi="Arial" w:cs="Arial"/>
          <w:sz w:val="20"/>
          <w:szCs w:val="20"/>
        </w:rPr>
      </w:pPr>
      <w:r w:rsidRPr="003F3326">
        <w:rPr>
          <w:rFonts w:ascii="Arial" w:hAnsi="Arial" w:cs="Arial"/>
          <w:sz w:val="20"/>
          <w:szCs w:val="20"/>
        </w:rPr>
        <w:t>1</w:t>
      </w:r>
      <w:r w:rsidR="001E0824">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6</w:t>
      </w:r>
      <w:r w:rsidRPr="003F3326">
        <w:rPr>
          <w:rFonts w:ascii="Arial" w:hAnsi="Arial" w:cs="Arial"/>
          <w:sz w:val="20"/>
          <w:szCs w:val="20"/>
        </w:rPr>
        <w:tab/>
        <w:t xml:space="preserve">If there is a difference between a charge for a BT service or facility specified in the </w:t>
      </w:r>
      <w:r w:rsidR="001E0824" w:rsidRPr="00B24E72">
        <w:rPr>
          <w:rFonts w:ascii="Arial" w:hAnsi="Arial" w:cs="Arial"/>
          <w:sz w:val="20"/>
          <w:szCs w:val="20"/>
        </w:rPr>
        <w:t xml:space="preserve">ECAS </w:t>
      </w:r>
      <w:r w:rsidRPr="00B24E72">
        <w:rPr>
          <w:rFonts w:ascii="Arial" w:hAnsi="Arial" w:cs="Arial"/>
          <w:sz w:val="20"/>
          <w:szCs w:val="20"/>
        </w:rPr>
        <w:t xml:space="preserve">Price List and a charge determined by </w:t>
      </w:r>
      <w:r w:rsidR="0001080E" w:rsidRPr="00B24E72">
        <w:rPr>
          <w:rFonts w:ascii="Arial" w:hAnsi="Arial" w:cs="Arial"/>
          <w:sz w:val="20"/>
          <w:szCs w:val="20"/>
        </w:rPr>
        <w:t>ComReg</w:t>
      </w:r>
      <w:r w:rsidRPr="00B24E72">
        <w:rPr>
          <w:rFonts w:ascii="Arial" w:hAnsi="Arial" w:cs="Arial"/>
          <w:sz w:val="20"/>
          <w:szCs w:val="20"/>
        </w:rPr>
        <w:t xml:space="preserve">, the charge determined by </w:t>
      </w:r>
      <w:r w:rsidR="0001080E" w:rsidRPr="00B24E72">
        <w:rPr>
          <w:rFonts w:ascii="Arial" w:hAnsi="Arial" w:cs="Arial"/>
          <w:sz w:val="20"/>
          <w:szCs w:val="20"/>
        </w:rPr>
        <w:t>ComReg</w:t>
      </w:r>
      <w:r w:rsidRPr="00B24E72">
        <w:rPr>
          <w:rFonts w:ascii="Arial" w:hAnsi="Arial" w:cs="Arial"/>
          <w:sz w:val="20"/>
          <w:szCs w:val="20"/>
        </w:rPr>
        <w:t xml:space="preserve"> shall prevail.</w:t>
      </w:r>
    </w:p>
    <w:p w14:paraId="415D03BF" w14:textId="77777777" w:rsidR="003226DD" w:rsidRPr="00B24E72" w:rsidRDefault="003226DD" w:rsidP="003226DD">
      <w:pPr>
        <w:pStyle w:val="Para0-2"/>
        <w:rPr>
          <w:rFonts w:ascii="Arial" w:hAnsi="Arial" w:cs="Arial"/>
          <w:sz w:val="20"/>
          <w:szCs w:val="20"/>
        </w:rPr>
      </w:pPr>
    </w:p>
    <w:p w14:paraId="28658DC1" w14:textId="40F85453" w:rsidR="003226DD" w:rsidRPr="003F3326" w:rsidRDefault="003226DD" w:rsidP="003226DD">
      <w:pPr>
        <w:pStyle w:val="Para0-2"/>
        <w:rPr>
          <w:rFonts w:ascii="Arial" w:hAnsi="Arial" w:cs="Arial"/>
          <w:sz w:val="20"/>
          <w:szCs w:val="20"/>
        </w:rPr>
      </w:pPr>
      <w:r w:rsidRPr="00B24E72">
        <w:rPr>
          <w:rFonts w:ascii="Arial" w:hAnsi="Arial" w:cs="Arial"/>
          <w:sz w:val="20"/>
          <w:szCs w:val="20"/>
        </w:rPr>
        <w:t>1</w:t>
      </w:r>
      <w:r w:rsidR="001E0824" w:rsidRPr="00B24E72">
        <w:rPr>
          <w:rFonts w:ascii="Arial" w:hAnsi="Arial" w:cs="Arial"/>
          <w:sz w:val="20"/>
          <w:szCs w:val="20"/>
        </w:rPr>
        <w:t>0</w:t>
      </w:r>
      <w:r w:rsidRPr="00B24E72">
        <w:rPr>
          <w:rFonts w:ascii="Arial" w:hAnsi="Arial" w:cs="Arial"/>
          <w:sz w:val="20"/>
          <w:szCs w:val="20"/>
        </w:rPr>
        <w:t>.</w:t>
      </w:r>
      <w:r w:rsidR="0011051C" w:rsidRPr="00B24E72">
        <w:rPr>
          <w:rFonts w:ascii="Arial" w:hAnsi="Arial" w:cs="Arial"/>
          <w:sz w:val="20"/>
          <w:szCs w:val="20"/>
        </w:rPr>
        <w:t>7</w:t>
      </w:r>
      <w:r w:rsidRPr="00B24E72">
        <w:rPr>
          <w:rFonts w:ascii="Arial" w:hAnsi="Arial" w:cs="Arial"/>
          <w:sz w:val="20"/>
          <w:szCs w:val="20"/>
        </w:rPr>
        <w:tab/>
      </w:r>
      <w:r w:rsidR="00446CC0">
        <w:rPr>
          <w:rFonts w:ascii="Arial" w:hAnsi="Arial" w:cs="Arial"/>
          <w:sz w:val="20"/>
          <w:szCs w:val="20"/>
        </w:rPr>
        <w:t>BT shall use reasonable endeavours,</w:t>
      </w:r>
      <w:r w:rsidRPr="00B24E72">
        <w:rPr>
          <w:rFonts w:ascii="Arial" w:hAnsi="Arial" w:cs="Arial"/>
          <w:sz w:val="20"/>
          <w:szCs w:val="20"/>
        </w:rPr>
        <w:t xml:space="preserve"> following </w:t>
      </w:r>
      <w:r w:rsidR="00D40718">
        <w:rPr>
          <w:rFonts w:ascii="Arial" w:hAnsi="Arial" w:cs="Arial"/>
          <w:sz w:val="20"/>
          <w:szCs w:val="20"/>
        </w:rPr>
        <w:t xml:space="preserve">publication of </w:t>
      </w:r>
      <w:r w:rsidRPr="00B24E72">
        <w:rPr>
          <w:rFonts w:ascii="Arial" w:hAnsi="Arial" w:cs="Arial"/>
          <w:sz w:val="20"/>
          <w:szCs w:val="20"/>
        </w:rPr>
        <w:t xml:space="preserve">an alteration to the </w:t>
      </w:r>
      <w:r w:rsidR="001E0824" w:rsidRPr="00B24E72">
        <w:rPr>
          <w:rFonts w:ascii="Arial" w:hAnsi="Arial" w:cs="Arial"/>
          <w:sz w:val="20"/>
          <w:szCs w:val="20"/>
        </w:rPr>
        <w:t xml:space="preserve">ECAS </w:t>
      </w:r>
      <w:r w:rsidRPr="00B24E72">
        <w:rPr>
          <w:rFonts w:ascii="Arial" w:hAnsi="Arial" w:cs="Arial"/>
          <w:sz w:val="20"/>
          <w:szCs w:val="20"/>
        </w:rPr>
        <w:t xml:space="preserve">Price </w:t>
      </w:r>
      <w:r w:rsidR="00D40718">
        <w:rPr>
          <w:rFonts w:ascii="Arial" w:hAnsi="Arial" w:cs="Arial"/>
          <w:sz w:val="20"/>
          <w:szCs w:val="20"/>
        </w:rPr>
        <w:t>by ComReg</w:t>
      </w:r>
      <w:r w:rsidR="00E11260">
        <w:rPr>
          <w:rFonts w:ascii="Arial" w:hAnsi="Arial" w:cs="Arial"/>
          <w:sz w:val="20"/>
          <w:szCs w:val="20"/>
        </w:rPr>
        <w:t xml:space="preserve"> </w:t>
      </w:r>
      <w:r w:rsidR="00446CC0">
        <w:rPr>
          <w:rFonts w:ascii="Arial" w:hAnsi="Arial" w:cs="Arial"/>
          <w:sz w:val="20"/>
          <w:szCs w:val="20"/>
        </w:rPr>
        <w:t>to</w:t>
      </w:r>
      <w:r w:rsidR="00E11260">
        <w:rPr>
          <w:rFonts w:ascii="Arial" w:hAnsi="Arial" w:cs="Arial"/>
          <w:sz w:val="20"/>
          <w:szCs w:val="20"/>
        </w:rPr>
        <w:t xml:space="preserve"> </w:t>
      </w:r>
      <w:r w:rsidR="001E0824" w:rsidRPr="00B24E72">
        <w:rPr>
          <w:rFonts w:ascii="Arial" w:hAnsi="Arial" w:cs="Arial"/>
          <w:sz w:val="20"/>
          <w:szCs w:val="20"/>
        </w:rPr>
        <w:t xml:space="preserve">publish the </w:t>
      </w:r>
      <w:r w:rsidRPr="00B24E72">
        <w:rPr>
          <w:rFonts w:ascii="Arial" w:hAnsi="Arial" w:cs="Arial"/>
          <w:sz w:val="20"/>
          <w:szCs w:val="20"/>
        </w:rPr>
        <w:t xml:space="preserve">alteration to the </w:t>
      </w:r>
      <w:r w:rsidR="001E0824" w:rsidRPr="00B24E72">
        <w:rPr>
          <w:rFonts w:ascii="Arial" w:hAnsi="Arial" w:cs="Arial"/>
          <w:sz w:val="20"/>
          <w:szCs w:val="20"/>
        </w:rPr>
        <w:t xml:space="preserve">ECAS </w:t>
      </w:r>
      <w:r w:rsidRPr="00B24E72">
        <w:rPr>
          <w:rFonts w:ascii="Arial" w:hAnsi="Arial" w:cs="Arial"/>
          <w:sz w:val="20"/>
          <w:szCs w:val="20"/>
        </w:rPr>
        <w:t xml:space="preserve">Price List </w:t>
      </w:r>
      <w:r w:rsidR="001E0824" w:rsidRPr="00B24E72">
        <w:rPr>
          <w:rFonts w:ascii="Arial" w:hAnsi="Arial" w:cs="Arial"/>
          <w:sz w:val="20"/>
          <w:szCs w:val="20"/>
        </w:rPr>
        <w:t xml:space="preserve">on </w:t>
      </w:r>
      <w:r w:rsidR="00BB2E9E" w:rsidRPr="00BB2E9E">
        <w:t>https://112.ie/charges-and-price-list/</w:t>
      </w:r>
      <w:r w:rsidR="00446CC0" w:rsidRPr="00D0790D">
        <w:rPr>
          <w:rFonts w:ascii="Arial" w:hAnsi="Arial" w:cs="Arial"/>
          <w:sz w:val="20"/>
          <w:szCs w:val="20"/>
        </w:rPr>
        <w:t xml:space="preserve">within 30 calendar days of such </w:t>
      </w:r>
      <w:r w:rsidR="00D40718" w:rsidRPr="00D0790D">
        <w:rPr>
          <w:rFonts w:ascii="Arial" w:hAnsi="Arial" w:cs="Arial"/>
          <w:sz w:val="20"/>
          <w:szCs w:val="20"/>
        </w:rPr>
        <w:t xml:space="preserve">an </w:t>
      </w:r>
      <w:r w:rsidR="00446CC0" w:rsidRPr="00D0790D">
        <w:rPr>
          <w:rFonts w:ascii="Arial" w:hAnsi="Arial" w:cs="Arial"/>
          <w:sz w:val="20"/>
          <w:szCs w:val="20"/>
        </w:rPr>
        <w:t>alteration</w:t>
      </w:r>
      <w:r w:rsidRPr="00B24E72">
        <w:rPr>
          <w:rFonts w:ascii="Arial" w:hAnsi="Arial" w:cs="Arial"/>
          <w:sz w:val="20"/>
          <w:szCs w:val="20"/>
        </w:rPr>
        <w:t>.</w:t>
      </w:r>
      <w:r w:rsidR="0085517C">
        <w:rPr>
          <w:rFonts w:ascii="Arial" w:hAnsi="Arial" w:cs="Arial"/>
          <w:sz w:val="20"/>
          <w:szCs w:val="20"/>
        </w:rPr>
        <w:t xml:space="preserve">  </w:t>
      </w:r>
    </w:p>
    <w:p w14:paraId="5AFBF702"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AD7EF7">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8</w:t>
      </w:r>
      <w:r w:rsidR="0011051C">
        <w:rPr>
          <w:rFonts w:ascii="Arial" w:hAnsi="Arial" w:cs="Arial"/>
          <w:sz w:val="20"/>
          <w:szCs w:val="20"/>
        </w:rPr>
        <w:tab/>
      </w:r>
      <w:r w:rsidR="007117F3">
        <w:rPr>
          <w:rFonts w:ascii="Arial" w:hAnsi="Arial" w:cs="Arial"/>
          <w:sz w:val="20"/>
          <w:szCs w:val="20"/>
        </w:rPr>
        <w:t>T</w:t>
      </w:r>
      <w:r w:rsidR="0008146D" w:rsidRPr="003F3326">
        <w:rPr>
          <w:rFonts w:ascii="Arial" w:hAnsi="Arial" w:cs="Arial"/>
          <w:sz w:val="20"/>
          <w:szCs w:val="20"/>
        </w:rPr>
        <w:t>he Operator</w:t>
      </w:r>
      <w:r w:rsidRPr="003F3326">
        <w:rPr>
          <w:rFonts w:ascii="Arial" w:hAnsi="Arial" w:cs="Arial"/>
          <w:sz w:val="20"/>
          <w:szCs w:val="20"/>
        </w:rPr>
        <w:t xml:space="preserve"> shall pay the charges calculated in accordance with, and within the time specified in, this Agreement.</w:t>
      </w:r>
    </w:p>
    <w:p w14:paraId="0F3FF606" w14:textId="77777777" w:rsidR="003226DD" w:rsidRPr="003F3326" w:rsidRDefault="003226DD" w:rsidP="003226DD">
      <w:pPr>
        <w:pStyle w:val="Para0-2"/>
        <w:rPr>
          <w:rFonts w:ascii="Arial" w:hAnsi="Arial" w:cs="Arial"/>
          <w:sz w:val="20"/>
          <w:szCs w:val="20"/>
        </w:rPr>
      </w:pPr>
    </w:p>
    <w:p w14:paraId="23CE060B"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AD7EF7">
        <w:rPr>
          <w:rFonts w:ascii="Arial" w:hAnsi="Arial" w:cs="Arial"/>
          <w:sz w:val="20"/>
          <w:szCs w:val="20"/>
        </w:rPr>
        <w:t>0</w:t>
      </w:r>
      <w:r w:rsidRPr="003F3326">
        <w:rPr>
          <w:rFonts w:ascii="Arial" w:hAnsi="Arial" w:cs="Arial"/>
          <w:sz w:val="20"/>
          <w:szCs w:val="20"/>
        </w:rPr>
        <w:t>.</w:t>
      </w:r>
      <w:r w:rsidR="0011051C">
        <w:rPr>
          <w:rFonts w:ascii="Arial" w:hAnsi="Arial" w:cs="Arial"/>
          <w:sz w:val="20"/>
          <w:szCs w:val="20"/>
        </w:rPr>
        <w:t>9</w:t>
      </w:r>
      <w:r w:rsidRPr="003F3326">
        <w:rPr>
          <w:rFonts w:ascii="Arial" w:hAnsi="Arial" w:cs="Arial"/>
          <w:sz w:val="20"/>
          <w:szCs w:val="20"/>
        </w:rPr>
        <w:tab/>
        <w:t xml:space="preserve">No charges shall be payable under this Agreement by </w:t>
      </w:r>
      <w:r w:rsidR="0008146D" w:rsidRPr="003F3326">
        <w:rPr>
          <w:rFonts w:ascii="Arial" w:hAnsi="Arial" w:cs="Arial"/>
          <w:sz w:val="20"/>
          <w:szCs w:val="20"/>
        </w:rPr>
        <w:t>the Operator</w:t>
      </w:r>
      <w:r w:rsidRPr="003F3326">
        <w:rPr>
          <w:rFonts w:ascii="Arial" w:hAnsi="Arial" w:cs="Arial"/>
          <w:sz w:val="20"/>
          <w:szCs w:val="20"/>
        </w:rPr>
        <w:t xml:space="preserve"> unless such charges are specifically referred to in this Agreement.</w:t>
      </w:r>
    </w:p>
    <w:p w14:paraId="31CAA0E0" w14:textId="77777777" w:rsidR="003226DD" w:rsidRPr="003F3326" w:rsidRDefault="003226DD" w:rsidP="003226DD">
      <w:pPr>
        <w:pStyle w:val="Para0-2"/>
        <w:rPr>
          <w:rFonts w:ascii="Arial" w:hAnsi="Arial" w:cs="Arial"/>
          <w:sz w:val="20"/>
          <w:szCs w:val="20"/>
        </w:rPr>
      </w:pPr>
    </w:p>
    <w:p w14:paraId="458A72CA"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AD7EF7">
        <w:rPr>
          <w:rFonts w:ascii="Arial" w:hAnsi="Arial" w:cs="Arial"/>
          <w:sz w:val="20"/>
          <w:szCs w:val="20"/>
        </w:rPr>
        <w:t>0</w:t>
      </w:r>
      <w:r w:rsidRPr="003F3326">
        <w:rPr>
          <w:rFonts w:ascii="Arial" w:hAnsi="Arial" w:cs="Arial"/>
          <w:sz w:val="20"/>
          <w:szCs w:val="20"/>
        </w:rPr>
        <w:t>.</w:t>
      </w:r>
      <w:r w:rsidR="00AD7EF7">
        <w:rPr>
          <w:rFonts w:ascii="Arial" w:hAnsi="Arial" w:cs="Arial"/>
          <w:sz w:val="20"/>
          <w:szCs w:val="20"/>
        </w:rPr>
        <w:t>1</w:t>
      </w:r>
      <w:r w:rsidR="0011051C">
        <w:rPr>
          <w:rFonts w:ascii="Arial" w:hAnsi="Arial" w:cs="Arial"/>
          <w:sz w:val="20"/>
          <w:szCs w:val="20"/>
        </w:rPr>
        <w:t>0</w:t>
      </w:r>
      <w:r w:rsidRPr="003F3326">
        <w:rPr>
          <w:rFonts w:ascii="Arial" w:hAnsi="Arial" w:cs="Arial"/>
          <w:sz w:val="20"/>
          <w:szCs w:val="20"/>
        </w:rPr>
        <w:tab/>
        <w:t>The charges in this Agreement are exclusive of VAT unless such charges are stated to be inclusive of VAT.</w:t>
      </w:r>
    </w:p>
    <w:p w14:paraId="6B6278CF" w14:textId="77777777" w:rsidR="003226DD" w:rsidRPr="003F3326" w:rsidRDefault="003226DD" w:rsidP="003226DD">
      <w:pPr>
        <w:pStyle w:val="Para0-2"/>
        <w:rPr>
          <w:rFonts w:ascii="Arial" w:hAnsi="Arial" w:cs="Arial"/>
          <w:sz w:val="20"/>
          <w:szCs w:val="20"/>
        </w:rPr>
      </w:pPr>
    </w:p>
    <w:p w14:paraId="3BC19DB4"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AD7EF7">
        <w:rPr>
          <w:rFonts w:ascii="Arial" w:hAnsi="Arial" w:cs="Arial"/>
          <w:sz w:val="20"/>
          <w:szCs w:val="20"/>
        </w:rPr>
        <w:t>0</w:t>
      </w:r>
      <w:r w:rsidRPr="003F3326">
        <w:rPr>
          <w:rFonts w:ascii="Arial" w:hAnsi="Arial" w:cs="Arial"/>
          <w:sz w:val="20"/>
          <w:szCs w:val="20"/>
        </w:rPr>
        <w:t>.</w:t>
      </w:r>
      <w:r w:rsidR="00AD7EF7">
        <w:rPr>
          <w:rFonts w:ascii="Arial" w:hAnsi="Arial" w:cs="Arial"/>
          <w:sz w:val="20"/>
          <w:szCs w:val="20"/>
        </w:rPr>
        <w:t>1</w:t>
      </w:r>
      <w:r w:rsidR="0011051C">
        <w:rPr>
          <w:rFonts w:ascii="Arial" w:hAnsi="Arial" w:cs="Arial"/>
          <w:sz w:val="20"/>
          <w:szCs w:val="20"/>
        </w:rPr>
        <w:t>1</w:t>
      </w:r>
      <w:r w:rsidRPr="003F3326">
        <w:rPr>
          <w:rFonts w:ascii="Arial" w:hAnsi="Arial" w:cs="Arial"/>
          <w:sz w:val="20"/>
          <w:szCs w:val="20"/>
        </w:rPr>
        <w:tab/>
        <w:t xml:space="preserve">Invoices are due and payable in </w:t>
      </w:r>
      <w:r w:rsidR="007F33D0" w:rsidRPr="003F3326">
        <w:rPr>
          <w:rFonts w:ascii="Arial" w:hAnsi="Arial" w:cs="Arial"/>
          <w:sz w:val="20"/>
          <w:szCs w:val="20"/>
        </w:rPr>
        <w:t>euro</w:t>
      </w:r>
      <w:r w:rsidRPr="003F3326">
        <w:rPr>
          <w:rFonts w:ascii="Arial" w:hAnsi="Arial" w:cs="Arial"/>
          <w:sz w:val="20"/>
          <w:szCs w:val="20"/>
        </w:rPr>
        <w:t>.</w:t>
      </w:r>
    </w:p>
    <w:p w14:paraId="0DCBC9A7" w14:textId="77777777" w:rsidR="003226DD" w:rsidRPr="003F3326" w:rsidRDefault="003226DD" w:rsidP="003226DD">
      <w:pPr>
        <w:pStyle w:val="Para0-2"/>
        <w:rPr>
          <w:rFonts w:ascii="Arial" w:hAnsi="Arial" w:cs="Arial"/>
          <w:sz w:val="20"/>
          <w:szCs w:val="20"/>
        </w:rPr>
      </w:pPr>
    </w:p>
    <w:p w14:paraId="5E03B52D" w14:textId="77777777" w:rsidR="003226DD" w:rsidRPr="000E5C7B" w:rsidRDefault="003226DD" w:rsidP="008A31DC">
      <w:pPr>
        <w:ind w:left="1080" w:hanging="1080"/>
        <w:rPr>
          <w:rFonts w:cs="Arial"/>
          <w:sz w:val="20"/>
          <w:szCs w:val="20"/>
        </w:rPr>
      </w:pPr>
      <w:r w:rsidRPr="003F3326">
        <w:rPr>
          <w:rFonts w:ascii="Arial" w:hAnsi="Arial" w:cs="Arial"/>
          <w:sz w:val="20"/>
          <w:szCs w:val="20"/>
        </w:rPr>
        <w:t>1</w:t>
      </w:r>
      <w:r w:rsidR="00585738">
        <w:rPr>
          <w:rFonts w:ascii="Arial" w:hAnsi="Arial" w:cs="Arial"/>
          <w:sz w:val="20"/>
          <w:szCs w:val="20"/>
        </w:rPr>
        <w:t>0</w:t>
      </w:r>
      <w:r w:rsidRPr="003F3326">
        <w:rPr>
          <w:rFonts w:ascii="Arial" w:hAnsi="Arial" w:cs="Arial"/>
          <w:sz w:val="20"/>
          <w:szCs w:val="20"/>
        </w:rPr>
        <w:t>.1</w:t>
      </w:r>
      <w:r w:rsidR="0011051C">
        <w:rPr>
          <w:rFonts w:ascii="Arial" w:hAnsi="Arial" w:cs="Arial"/>
          <w:sz w:val="20"/>
          <w:szCs w:val="20"/>
        </w:rPr>
        <w:t>2</w:t>
      </w:r>
      <w:r w:rsidRPr="003F3326">
        <w:rPr>
          <w:rFonts w:ascii="Arial" w:hAnsi="Arial" w:cs="Arial"/>
          <w:sz w:val="20"/>
          <w:szCs w:val="20"/>
        </w:rPr>
        <w:tab/>
        <w:t xml:space="preserve">The Parties shall comply with the provisions of </w:t>
      </w:r>
      <w:r w:rsidR="00585738">
        <w:rPr>
          <w:rFonts w:ascii="Arial" w:hAnsi="Arial" w:cs="Arial"/>
          <w:sz w:val="20"/>
          <w:szCs w:val="20"/>
        </w:rPr>
        <w:t>Schedule 1 (Billing</w:t>
      </w:r>
      <w:r w:rsidR="0095748C">
        <w:rPr>
          <w:rFonts w:ascii="Arial" w:hAnsi="Arial" w:cs="Arial"/>
          <w:sz w:val="20"/>
          <w:szCs w:val="20"/>
        </w:rPr>
        <w:t xml:space="preserve"> and Payment</w:t>
      </w:r>
      <w:r w:rsidR="00585738">
        <w:rPr>
          <w:rFonts w:ascii="Arial" w:hAnsi="Arial" w:cs="Arial"/>
          <w:sz w:val="20"/>
          <w:szCs w:val="20"/>
        </w:rPr>
        <w:t>)</w:t>
      </w:r>
      <w:r w:rsidRPr="003F3326">
        <w:rPr>
          <w:rFonts w:ascii="Arial" w:hAnsi="Arial" w:cs="Arial"/>
          <w:sz w:val="20"/>
          <w:szCs w:val="20"/>
        </w:rPr>
        <w:t>.</w:t>
      </w:r>
    </w:p>
    <w:p w14:paraId="4F4A7150" w14:textId="77777777" w:rsidR="003226DD" w:rsidRPr="000E5C7B" w:rsidRDefault="003226DD" w:rsidP="003226DD">
      <w:pPr>
        <w:ind w:left="722" w:hanging="720"/>
        <w:rPr>
          <w:rFonts w:cs="Arial"/>
          <w:sz w:val="20"/>
          <w:szCs w:val="20"/>
        </w:rPr>
      </w:pPr>
    </w:p>
    <w:p w14:paraId="75E9EE77" w14:textId="77777777" w:rsidR="003226DD" w:rsidRPr="003F3326" w:rsidRDefault="003226DD" w:rsidP="003226DD">
      <w:pPr>
        <w:ind w:left="1134" w:hanging="1134"/>
        <w:rPr>
          <w:rFonts w:ascii="Arial" w:hAnsi="Arial" w:cs="Arial"/>
          <w:sz w:val="20"/>
          <w:szCs w:val="20"/>
        </w:rPr>
      </w:pPr>
      <w:r w:rsidRPr="003F3326">
        <w:rPr>
          <w:rFonts w:ascii="Arial" w:hAnsi="Arial" w:cs="Arial"/>
          <w:sz w:val="20"/>
          <w:szCs w:val="20"/>
        </w:rPr>
        <w:t>1</w:t>
      </w:r>
      <w:r w:rsidR="00CE0FDC">
        <w:rPr>
          <w:rFonts w:ascii="Arial" w:hAnsi="Arial" w:cs="Arial"/>
          <w:sz w:val="20"/>
          <w:szCs w:val="20"/>
        </w:rPr>
        <w:t>0</w:t>
      </w:r>
      <w:r w:rsidRPr="003F3326">
        <w:rPr>
          <w:rFonts w:ascii="Arial" w:hAnsi="Arial" w:cs="Arial"/>
          <w:sz w:val="20"/>
          <w:szCs w:val="20"/>
        </w:rPr>
        <w:t>.</w:t>
      </w:r>
      <w:r w:rsidR="00CE0FDC">
        <w:rPr>
          <w:rFonts w:ascii="Arial" w:hAnsi="Arial" w:cs="Arial"/>
          <w:sz w:val="20"/>
          <w:szCs w:val="20"/>
        </w:rPr>
        <w:t>1</w:t>
      </w:r>
      <w:r w:rsidR="0011051C">
        <w:rPr>
          <w:rFonts w:ascii="Arial" w:hAnsi="Arial" w:cs="Arial"/>
          <w:sz w:val="20"/>
          <w:szCs w:val="20"/>
        </w:rPr>
        <w:t>3</w:t>
      </w:r>
      <w:r w:rsidRPr="003F3326">
        <w:rPr>
          <w:rFonts w:ascii="Arial" w:hAnsi="Arial" w:cs="Arial"/>
          <w:sz w:val="20"/>
          <w:szCs w:val="20"/>
        </w:rPr>
        <w:tab/>
      </w:r>
      <w:r w:rsidR="00B77451" w:rsidRPr="003F3326">
        <w:rPr>
          <w:rFonts w:ascii="Arial" w:hAnsi="Arial" w:cs="Arial"/>
          <w:sz w:val="20"/>
          <w:szCs w:val="20"/>
        </w:rPr>
        <w:t xml:space="preserve">BT shall be entitled at all times to advise ComReg and/or the </w:t>
      </w:r>
      <w:r w:rsidR="007457B6">
        <w:rPr>
          <w:rFonts w:ascii="Arial" w:hAnsi="Arial" w:cs="Arial"/>
          <w:sz w:val="20"/>
          <w:szCs w:val="20"/>
        </w:rPr>
        <w:t xml:space="preserve">Authority </w:t>
      </w:r>
      <w:r w:rsidR="00B77451" w:rsidRPr="003F3326">
        <w:rPr>
          <w:rFonts w:ascii="Arial" w:hAnsi="Arial" w:cs="Arial"/>
          <w:sz w:val="20"/>
          <w:szCs w:val="20"/>
        </w:rPr>
        <w:t xml:space="preserve">of any failure </w:t>
      </w:r>
      <w:r w:rsidR="00CE0FDC">
        <w:rPr>
          <w:rFonts w:ascii="Arial" w:hAnsi="Arial" w:cs="Arial"/>
          <w:sz w:val="20"/>
          <w:szCs w:val="20"/>
        </w:rPr>
        <w:t xml:space="preserve">by the Operator </w:t>
      </w:r>
      <w:r w:rsidR="00B77451" w:rsidRPr="003F3326">
        <w:rPr>
          <w:rFonts w:ascii="Arial" w:hAnsi="Arial" w:cs="Arial"/>
          <w:sz w:val="20"/>
          <w:szCs w:val="20"/>
        </w:rPr>
        <w:t>to pay charges in accordance with this Agreement.</w:t>
      </w:r>
    </w:p>
    <w:p w14:paraId="2A6E345B" w14:textId="77777777" w:rsidR="003226DD" w:rsidRPr="003F3326" w:rsidRDefault="003226DD" w:rsidP="003226DD">
      <w:pPr>
        <w:pStyle w:val="Para0-2"/>
        <w:ind w:left="0" w:firstLine="0"/>
        <w:rPr>
          <w:rFonts w:ascii="Arial" w:hAnsi="Arial" w:cs="Arial"/>
          <w:sz w:val="20"/>
          <w:szCs w:val="20"/>
        </w:rPr>
      </w:pPr>
    </w:p>
    <w:p w14:paraId="60DB5AE7"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CE0FDC">
        <w:rPr>
          <w:rFonts w:ascii="Arial" w:hAnsi="Arial" w:cs="Arial"/>
          <w:sz w:val="20"/>
          <w:szCs w:val="20"/>
        </w:rPr>
        <w:t>0</w:t>
      </w:r>
      <w:r w:rsidRPr="003F3326">
        <w:rPr>
          <w:rFonts w:ascii="Arial" w:hAnsi="Arial" w:cs="Arial"/>
          <w:sz w:val="20"/>
          <w:szCs w:val="20"/>
        </w:rPr>
        <w:t>.1</w:t>
      </w:r>
      <w:r w:rsidR="0011051C">
        <w:rPr>
          <w:rFonts w:ascii="Arial" w:hAnsi="Arial" w:cs="Arial"/>
          <w:sz w:val="20"/>
          <w:szCs w:val="20"/>
        </w:rPr>
        <w:t>4</w:t>
      </w:r>
      <w:r w:rsidRPr="003F3326">
        <w:rPr>
          <w:rFonts w:ascii="Arial" w:hAnsi="Arial" w:cs="Arial"/>
          <w:sz w:val="20"/>
          <w:szCs w:val="20"/>
        </w:rPr>
        <w:tab/>
      </w:r>
      <w:r w:rsidR="00B77451" w:rsidRPr="003F3326">
        <w:rPr>
          <w:rFonts w:ascii="Arial" w:hAnsi="Arial" w:cs="Arial"/>
          <w:sz w:val="20"/>
          <w:szCs w:val="20"/>
        </w:rPr>
        <w:t>BT</w:t>
      </w:r>
      <w:r w:rsidRPr="003F3326">
        <w:rPr>
          <w:rFonts w:ascii="Arial" w:hAnsi="Arial" w:cs="Arial"/>
          <w:sz w:val="20"/>
          <w:szCs w:val="20"/>
        </w:rPr>
        <w:t xml:space="preserve"> shall provide to the </w:t>
      </w:r>
      <w:r w:rsidR="00B77451" w:rsidRPr="003F3326">
        <w:rPr>
          <w:rFonts w:ascii="Arial" w:hAnsi="Arial" w:cs="Arial"/>
          <w:sz w:val="20"/>
          <w:szCs w:val="20"/>
        </w:rPr>
        <w:t>Operator</w:t>
      </w:r>
      <w:r w:rsidRPr="003F3326">
        <w:rPr>
          <w:rFonts w:ascii="Arial" w:hAnsi="Arial" w:cs="Arial"/>
          <w:sz w:val="20"/>
          <w:szCs w:val="20"/>
        </w:rPr>
        <w:t xml:space="preserve"> invoices of all amounts due to it, calculated in accordance with the provisions of </w:t>
      </w:r>
      <w:r w:rsidR="007474B0" w:rsidRPr="003F3326">
        <w:rPr>
          <w:rFonts w:ascii="Arial" w:hAnsi="Arial" w:cs="Arial"/>
          <w:sz w:val="20"/>
          <w:szCs w:val="20"/>
        </w:rPr>
        <w:t>Schedule 1</w:t>
      </w:r>
      <w:r w:rsidR="003A54D5" w:rsidRPr="003F3326">
        <w:rPr>
          <w:rFonts w:ascii="Arial" w:hAnsi="Arial" w:cs="Arial"/>
          <w:sz w:val="20"/>
          <w:szCs w:val="20"/>
        </w:rPr>
        <w:t xml:space="preserve"> </w:t>
      </w:r>
      <w:r w:rsidR="00CE0FDC">
        <w:rPr>
          <w:rFonts w:ascii="Arial" w:hAnsi="Arial" w:cs="Arial"/>
          <w:sz w:val="20"/>
          <w:szCs w:val="20"/>
        </w:rPr>
        <w:t>(</w:t>
      </w:r>
      <w:r w:rsidR="003A54D5" w:rsidRPr="003F3326">
        <w:rPr>
          <w:rFonts w:ascii="Arial" w:hAnsi="Arial" w:cs="Arial"/>
          <w:sz w:val="20"/>
          <w:szCs w:val="20"/>
        </w:rPr>
        <w:t>Billing</w:t>
      </w:r>
      <w:r w:rsidR="004A6A79">
        <w:rPr>
          <w:rFonts w:ascii="Arial" w:hAnsi="Arial" w:cs="Arial"/>
          <w:sz w:val="20"/>
          <w:szCs w:val="20"/>
        </w:rPr>
        <w:t xml:space="preserve"> and Payment</w:t>
      </w:r>
      <w:r w:rsidR="00CE0FDC">
        <w:rPr>
          <w:rFonts w:ascii="Arial" w:hAnsi="Arial" w:cs="Arial"/>
          <w:sz w:val="20"/>
          <w:szCs w:val="20"/>
        </w:rPr>
        <w:t>)</w:t>
      </w:r>
      <w:r w:rsidRPr="003F3326">
        <w:rPr>
          <w:rFonts w:ascii="Arial" w:hAnsi="Arial" w:cs="Arial"/>
          <w:sz w:val="20"/>
          <w:szCs w:val="20"/>
        </w:rPr>
        <w:t>.</w:t>
      </w:r>
    </w:p>
    <w:p w14:paraId="5A3B3392" w14:textId="77777777" w:rsidR="003226DD" w:rsidRPr="003F3326" w:rsidRDefault="003226DD" w:rsidP="003226DD">
      <w:pPr>
        <w:pStyle w:val="Para0-2"/>
        <w:ind w:left="0" w:firstLine="0"/>
        <w:rPr>
          <w:rFonts w:ascii="Arial" w:hAnsi="Arial" w:cs="Arial"/>
          <w:sz w:val="20"/>
          <w:szCs w:val="20"/>
        </w:rPr>
      </w:pPr>
    </w:p>
    <w:p w14:paraId="2C365835" w14:textId="77777777" w:rsidR="003226DD" w:rsidRPr="003F3326" w:rsidRDefault="003226DD" w:rsidP="003226DD">
      <w:pPr>
        <w:pStyle w:val="Para0-2"/>
        <w:rPr>
          <w:rFonts w:ascii="Arial" w:hAnsi="Arial" w:cs="Arial"/>
          <w:sz w:val="20"/>
          <w:szCs w:val="20"/>
        </w:rPr>
      </w:pPr>
      <w:r w:rsidRPr="003F3326">
        <w:rPr>
          <w:rFonts w:ascii="Arial" w:hAnsi="Arial" w:cs="Arial"/>
          <w:b/>
          <w:bCs/>
          <w:sz w:val="20"/>
          <w:szCs w:val="20"/>
        </w:rPr>
        <w:t>1</w:t>
      </w:r>
      <w:r w:rsidR="008A4932">
        <w:rPr>
          <w:rFonts w:ascii="Arial" w:hAnsi="Arial" w:cs="Arial"/>
          <w:b/>
          <w:bCs/>
          <w:sz w:val="20"/>
          <w:szCs w:val="20"/>
        </w:rPr>
        <w:t>1</w:t>
      </w:r>
      <w:r w:rsidRPr="003F3326">
        <w:rPr>
          <w:rFonts w:ascii="Arial" w:hAnsi="Arial" w:cs="Arial"/>
          <w:b/>
          <w:bCs/>
          <w:sz w:val="20"/>
          <w:szCs w:val="20"/>
        </w:rPr>
        <w:t>.</w:t>
      </w:r>
      <w:r w:rsidRPr="003F3326">
        <w:rPr>
          <w:rFonts w:ascii="Arial" w:hAnsi="Arial" w:cs="Arial"/>
          <w:b/>
          <w:bCs/>
          <w:sz w:val="20"/>
          <w:szCs w:val="20"/>
        </w:rPr>
        <w:tab/>
        <w:t>SYSTEM PROTECTION AND SAFETY</w:t>
      </w:r>
    </w:p>
    <w:p w14:paraId="3BE2BFDF" w14:textId="77777777" w:rsidR="003226DD" w:rsidRPr="003F3326" w:rsidRDefault="003226DD" w:rsidP="003226DD">
      <w:pPr>
        <w:pStyle w:val="Para0-2"/>
        <w:rPr>
          <w:rFonts w:ascii="Arial" w:hAnsi="Arial" w:cs="Arial"/>
          <w:sz w:val="20"/>
          <w:szCs w:val="20"/>
        </w:rPr>
      </w:pPr>
    </w:p>
    <w:p w14:paraId="04E7A6F5"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8A4932">
        <w:rPr>
          <w:rFonts w:ascii="Arial" w:hAnsi="Arial" w:cs="Arial"/>
          <w:sz w:val="20"/>
          <w:szCs w:val="20"/>
        </w:rPr>
        <w:t>1</w:t>
      </w:r>
      <w:r w:rsidRPr="003F3326">
        <w:rPr>
          <w:rFonts w:ascii="Arial" w:hAnsi="Arial" w:cs="Arial"/>
          <w:sz w:val="20"/>
          <w:szCs w:val="20"/>
        </w:rPr>
        <w:t>.1</w:t>
      </w:r>
      <w:r w:rsidRPr="003F3326">
        <w:rPr>
          <w:rFonts w:ascii="Arial" w:hAnsi="Arial" w:cs="Arial"/>
          <w:sz w:val="20"/>
          <w:szCs w:val="20"/>
        </w:rPr>
        <w:tab/>
        <w:t>Each Party is responsible for the safe operation of its System and shall take all reasonable and necessary steps in its operation and implementation of this Agreement to ensure that its System does not:</w:t>
      </w:r>
    </w:p>
    <w:p w14:paraId="45FCA96B" w14:textId="77777777" w:rsidR="003226DD" w:rsidRPr="003F3326" w:rsidRDefault="003226DD" w:rsidP="003226DD">
      <w:pPr>
        <w:pStyle w:val="Para0-2"/>
        <w:rPr>
          <w:rFonts w:ascii="Arial" w:hAnsi="Arial" w:cs="Arial"/>
          <w:sz w:val="20"/>
          <w:szCs w:val="20"/>
        </w:rPr>
      </w:pPr>
    </w:p>
    <w:p w14:paraId="08FC525B" w14:textId="77777777" w:rsidR="003226DD" w:rsidRPr="003F3326" w:rsidRDefault="008A4932" w:rsidP="004A6A79">
      <w:pPr>
        <w:pStyle w:val="Para0-3"/>
        <w:ind w:left="1800" w:hanging="720"/>
        <w:rPr>
          <w:rFonts w:ascii="Arial" w:hAnsi="Arial" w:cs="Arial"/>
          <w:sz w:val="20"/>
          <w:szCs w:val="20"/>
        </w:rPr>
      </w:pPr>
      <w:r>
        <w:rPr>
          <w:rFonts w:ascii="Arial" w:hAnsi="Arial" w:cs="Arial"/>
          <w:sz w:val="20"/>
          <w:szCs w:val="20"/>
        </w:rPr>
        <w:t>(i)</w:t>
      </w:r>
      <w:r w:rsidR="0011051C">
        <w:rPr>
          <w:rFonts w:ascii="Arial" w:hAnsi="Arial" w:cs="Arial"/>
          <w:sz w:val="20"/>
          <w:szCs w:val="20"/>
        </w:rPr>
        <w:tab/>
      </w:r>
      <w:r w:rsidR="003226DD" w:rsidRPr="003F3326">
        <w:rPr>
          <w:rFonts w:ascii="Arial" w:hAnsi="Arial" w:cs="Arial"/>
          <w:sz w:val="20"/>
          <w:szCs w:val="20"/>
        </w:rPr>
        <w:t>endanger the safety or health of employees, contractors, agents or Customers of the other Party; or</w:t>
      </w:r>
    </w:p>
    <w:p w14:paraId="52F0106D" w14:textId="77777777" w:rsidR="003226DD" w:rsidRPr="003F3326" w:rsidRDefault="003226DD" w:rsidP="004A6A79">
      <w:pPr>
        <w:pStyle w:val="Para0-3"/>
        <w:ind w:left="1800" w:hanging="720"/>
        <w:rPr>
          <w:rFonts w:ascii="Arial" w:hAnsi="Arial" w:cs="Arial"/>
          <w:sz w:val="20"/>
          <w:szCs w:val="20"/>
        </w:rPr>
      </w:pPr>
    </w:p>
    <w:p w14:paraId="5EB2F53F" w14:textId="77777777" w:rsidR="003226DD" w:rsidRPr="003F3326" w:rsidRDefault="008A4932" w:rsidP="004A6A79">
      <w:pPr>
        <w:pStyle w:val="Para0-3"/>
        <w:ind w:left="1800" w:hanging="720"/>
        <w:rPr>
          <w:rFonts w:ascii="Arial" w:hAnsi="Arial" w:cs="Arial"/>
          <w:sz w:val="20"/>
          <w:szCs w:val="20"/>
        </w:rPr>
      </w:pPr>
      <w:r>
        <w:rPr>
          <w:rFonts w:ascii="Arial" w:hAnsi="Arial" w:cs="Arial"/>
          <w:sz w:val="20"/>
          <w:szCs w:val="20"/>
        </w:rPr>
        <w:t>(ii)</w:t>
      </w:r>
      <w:r w:rsidR="003226DD" w:rsidRPr="003F3326">
        <w:rPr>
          <w:rFonts w:ascii="Arial" w:hAnsi="Arial" w:cs="Arial"/>
          <w:sz w:val="20"/>
          <w:szCs w:val="20"/>
        </w:rPr>
        <w:tab/>
        <w:t>damage, interfere with or cause any deterioration in the operation of the other Party's System.</w:t>
      </w:r>
    </w:p>
    <w:p w14:paraId="12774EF3" w14:textId="77777777" w:rsidR="003226DD" w:rsidRPr="003F3326" w:rsidRDefault="003226DD" w:rsidP="003226DD">
      <w:pPr>
        <w:pStyle w:val="Para0-2"/>
        <w:ind w:left="0" w:firstLine="0"/>
        <w:rPr>
          <w:rFonts w:ascii="Arial" w:hAnsi="Arial" w:cs="Arial"/>
          <w:sz w:val="20"/>
          <w:szCs w:val="20"/>
        </w:rPr>
      </w:pPr>
    </w:p>
    <w:p w14:paraId="061C8AAF"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1</w:t>
      </w:r>
      <w:r w:rsidR="008A4932">
        <w:rPr>
          <w:rFonts w:ascii="Arial" w:hAnsi="Arial" w:cs="Arial"/>
          <w:b/>
          <w:bCs/>
          <w:sz w:val="20"/>
          <w:szCs w:val="20"/>
        </w:rPr>
        <w:t>2</w:t>
      </w:r>
      <w:r w:rsidRPr="003F3326">
        <w:rPr>
          <w:rFonts w:ascii="Arial" w:hAnsi="Arial" w:cs="Arial"/>
          <w:b/>
          <w:bCs/>
          <w:sz w:val="20"/>
          <w:szCs w:val="20"/>
        </w:rPr>
        <w:t>.</w:t>
      </w:r>
      <w:r w:rsidRPr="003F3326">
        <w:rPr>
          <w:rFonts w:ascii="Arial" w:hAnsi="Arial" w:cs="Arial"/>
          <w:b/>
          <w:bCs/>
          <w:sz w:val="20"/>
          <w:szCs w:val="20"/>
        </w:rPr>
        <w:tab/>
        <w:t xml:space="preserve">APPROVED ATTACHMENTS </w:t>
      </w:r>
    </w:p>
    <w:p w14:paraId="10011D37" w14:textId="77777777" w:rsidR="003226DD" w:rsidRPr="003F3326" w:rsidRDefault="003226DD" w:rsidP="003226DD">
      <w:pPr>
        <w:pStyle w:val="Para0-2"/>
        <w:rPr>
          <w:rFonts w:ascii="Arial" w:hAnsi="Arial" w:cs="Arial"/>
          <w:sz w:val="20"/>
          <w:szCs w:val="20"/>
        </w:rPr>
      </w:pPr>
    </w:p>
    <w:p w14:paraId="15CA7EF4"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8A4932">
        <w:rPr>
          <w:rFonts w:ascii="Arial" w:hAnsi="Arial" w:cs="Arial"/>
          <w:sz w:val="20"/>
          <w:szCs w:val="20"/>
        </w:rPr>
        <w:t>2</w:t>
      </w:r>
      <w:r w:rsidRPr="003F3326">
        <w:rPr>
          <w:rFonts w:ascii="Arial" w:hAnsi="Arial" w:cs="Arial"/>
          <w:sz w:val="20"/>
          <w:szCs w:val="20"/>
        </w:rPr>
        <w:t>.1</w:t>
      </w:r>
      <w:r w:rsidRPr="003F3326">
        <w:rPr>
          <w:rFonts w:ascii="Arial" w:hAnsi="Arial" w:cs="Arial"/>
          <w:sz w:val="20"/>
          <w:szCs w:val="20"/>
        </w:rPr>
        <w:tab/>
        <w:t>Neither Party shall connect or knowingly permit the connection to its System of anything that is not approved by the relevant approvals authority for attachment to its System.</w:t>
      </w:r>
    </w:p>
    <w:p w14:paraId="1475246B" w14:textId="77777777" w:rsidR="003226DD" w:rsidRPr="003F3326" w:rsidRDefault="003226DD" w:rsidP="003226DD">
      <w:pPr>
        <w:pStyle w:val="Indent2"/>
        <w:ind w:left="0"/>
        <w:rPr>
          <w:rFonts w:ascii="Arial" w:hAnsi="Arial" w:cs="Arial"/>
          <w:sz w:val="20"/>
          <w:szCs w:val="20"/>
        </w:rPr>
      </w:pPr>
    </w:p>
    <w:p w14:paraId="6D02E52D"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1</w:t>
      </w:r>
      <w:r w:rsidR="006C4B43">
        <w:rPr>
          <w:rFonts w:ascii="Arial" w:hAnsi="Arial" w:cs="Arial"/>
          <w:b/>
          <w:bCs/>
          <w:sz w:val="20"/>
          <w:szCs w:val="20"/>
        </w:rPr>
        <w:t>3</w:t>
      </w:r>
      <w:r w:rsidRPr="003F3326">
        <w:rPr>
          <w:rFonts w:ascii="Arial" w:hAnsi="Arial" w:cs="Arial"/>
          <w:b/>
          <w:bCs/>
          <w:sz w:val="20"/>
          <w:szCs w:val="20"/>
        </w:rPr>
        <w:t>.</w:t>
      </w:r>
      <w:r w:rsidRPr="003F3326">
        <w:rPr>
          <w:rFonts w:ascii="Arial" w:hAnsi="Arial" w:cs="Arial"/>
          <w:b/>
          <w:bCs/>
          <w:sz w:val="20"/>
          <w:szCs w:val="20"/>
        </w:rPr>
        <w:tab/>
        <w:t>NUMBERING</w:t>
      </w:r>
    </w:p>
    <w:p w14:paraId="231ED40E" w14:textId="77777777" w:rsidR="003226DD" w:rsidRPr="003F3326" w:rsidRDefault="003226DD" w:rsidP="003226DD">
      <w:pPr>
        <w:pStyle w:val="Para0-2"/>
        <w:rPr>
          <w:rFonts w:ascii="Arial" w:hAnsi="Arial" w:cs="Arial"/>
          <w:b/>
          <w:bCs/>
          <w:sz w:val="20"/>
          <w:szCs w:val="20"/>
        </w:rPr>
      </w:pPr>
    </w:p>
    <w:p w14:paraId="70B9D55B" w14:textId="6F466A70"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6C4B43">
        <w:rPr>
          <w:rFonts w:ascii="Arial" w:hAnsi="Arial" w:cs="Arial"/>
          <w:sz w:val="20"/>
          <w:szCs w:val="20"/>
        </w:rPr>
        <w:t>3</w:t>
      </w:r>
      <w:r w:rsidRPr="003F3326">
        <w:rPr>
          <w:rFonts w:ascii="Arial" w:hAnsi="Arial" w:cs="Arial"/>
          <w:sz w:val="20"/>
          <w:szCs w:val="20"/>
        </w:rPr>
        <w:t>.1</w:t>
      </w:r>
      <w:r w:rsidRPr="003F3326">
        <w:rPr>
          <w:rFonts w:ascii="Arial" w:hAnsi="Arial" w:cs="Arial"/>
          <w:sz w:val="20"/>
          <w:szCs w:val="20"/>
        </w:rPr>
        <w:tab/>
      </w:r>
      <w:r w:rsidR="00B77451" w:rsidRPr="003F3326">
        <w:rPr>
          <w:rFonts w:ascii="Arial" w:hAnsi="Arial" w:cs="Arial"/>
          <w:sz w:val="20"/>
          <w:szCs w:val="20"/>
        </w:rPr>
        <w:t>The Operator</w:t>
      </w:r>
      <w:r w:rsidRPr="003F3326">
        <w:rPr>
          <w:rFonts w:ascii="Arial" w:hAnsi="Arial" w:cs="Arial"/>
          <w:sz w:val="20"/>
          <w:szCs w:val="20"/>
        </w:rPr>
        <w:t xml:space="preserve"> shall use numbers in accordance with the </w:t>
      </w:r>
      <w:r w:rsidR="00B56BAC">
        <w:rPr>
          <w:rFonts w:ascii="Arial" w:hAnsi="Arial" w:cs="Arial"/>
          <w:sz w:val="20"/>
          <w:szCs w:val="20"/>
        </w:rPr>
        <w:t xml:space="preserve">Numbering Conditions.  </w:t>
      </w:r>
    </w:p>
    <w:p w14:paraId="243AEDB6" w14:textId="77777777" w:rsidR="003226DD" w:rsidRPr="003F3326" w:rsidRDefault="003226DD" w:rsidP="003226DD">
      <w:pPr>
        <w:pStyle w:val="Para0-2"/>
        <w:ind w:left="0" w:firstLine="0"/>
        <w:rPr>
          <w:rFonts w:ascii="Arial" w:hAnsi="Arial" w:cs="Arial"/>
          <w:sz w:val="20"/>
          <w:szCs w:val="20"/>
        </w:rPr>
      </w:pPr>
    </w:p>
    <w:p w14:paraId="03BE1718"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1</w:t>
      </w:r>
      <w:r w:rsidR="009630F0">
        <w:rPr>
          <w:rFonts w:ascii="Arial" w:hAnsi="Arial" w:cs="Arial"/>
          <w:b/>
          <w:bCs/>
          <w:sz w:val="20"/>
          <w:szCs w:val="20"/>
        </w:rPr>
        <w:t>4</w:t>
      </w:r>
      <w:r w:rsidRPr="003F3326">
        <w:rPr>
          <w:rFonts w:ascii="Arial" w:hAnsi="Arial" w:cs="Arial"/>
          <w:b/>
          <w:bCs/>
          <w:sz w:val="20"/>
          <w:szCs w:val="20"/>
        </w:rPr>
        <w:t>.</w:t>
      </w:r>
      <w:r w:rsidRPr="003F3326">
        <w:rPr>
          <w:rFonts w:ascii="Arial" w:hAnsi="Arial" w:cs="Arial"/>
          <w:b/>
          <w:bCs/>
          <w:sz w:val="20"/>
          <w:szCs w:val="20"/>
        </w:rPr>
        <w:tab/>
        <w:t>CONFIDENTIALITY</w:t>
      </w:r>
    </w:p>
    <w:p w14:paraId="2E889B22" w14:textId="77777777" w:rsidR="003226DD" w:rsidRPr="003F3326" w:rsidRDefault="003226DD" w:rsidP="003226DD">
      <w:pPr>
        <w:pStyle w:val="Para0-2"/>
        <w:rPr>
          <w:rFonts w:ascii="Arial" w:hAnsi="Arial" w:cs="Arial"/>
          <w:b/>
          <w:bCs/>
          <w:sz w:val="20"/>
          <w:szCs w:val="20"/>
        </w:rPr>
      </w:pPr>
    </w:p>
    <w:p w14:paraId="49B42FA8"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lastRenderedPageBreak/>
        <w:t>1</w:t>
      </w:r>
      <w:r w:rsidR="009630F0">
        <w:rPr>
          <w:rFonts w:ascii="Arial" w:hAnsi="Arial" w:cs="Arial"/>
          <w:sz w:val="20"/>
          <w:szCs w:val="20"/>
        </w:rPr>
        <w:t>4</w:t>
      </w:r>
      <w:r w:rsidRPr="003F3326">
        <w:rPr>
          <w:rFonts w:ascii="Arial" w:hAnsi="Arial" w:cs="Arial"/>
          <w:sz w:val="20"/>
          <w:szCs w:val="20"/>
        </w:rPr>
        <w:t>.1</w:t>
      </w:r>
      <w:r w:rsidRPr="003F3326">
        <w:rPr>
          <w:rFonts w:ascii="Arial" w:hAnsi="Arial" w:cs="Arial"/>
          <w:sz w:val="20"/>
          <w:szCs w:val="20"/>
        </w:rPr>
        <w:tab/>
        <w:t>Subject to the following provisions of this paragraph 1</w:t>
      </w:r>
      <w:r w:rsidR="009630F0">
        <w:rPr>
          <w:rFonts w:ascii="Arial" w:hAnsi="Arial" w:cs="Arial"/>
          <w:sz w:val="20"/>
          <w:szCs w:val="20"/>
        </w:rPr>
        <w:t>4</w:t>
      </w:r>
      <w:r w:rsidRPr="003F3326">
        <w:rPr>
          <w:rFonts w:ascii="Arial" w:hAnsi="Arial" w:cs="Arial"/>
          <w:sz w:val="20"/>
          <w:szCs w:val="20"/>
        </w:rPr>
        <w:t>, a Receiving Party shall keep in confidence Confidential Information and will not (and will use its reasonable endeavours to ensure that its directors, employees, and professional advisers will not) disclose such information to any Third Party.</w:t>
      </w:r>
    </w:p>
    <w:p w14:paraId="209524BD" w14:textId="77777777" w:rsidR="003226DD" w:rsidRPr="003F3326" w:rsidRDefault="003226DD" w:rsidP="003226DD">
      <w:pPr>
        <w:pStyle w:val="Para0-2"/>
        <w:rPr>
          <w:rFonts w:ascii="Arial" w:hAnsi="Arial" w:cs="Arial"/>
          <w:sz w:val="20"/>
          <w:szCs w:val="20"/>
        </w:rPr>
      </w:pPr>
    </w:p>
    <w:p w14:paraId="14AF1EEF"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9630F0">
        <w:rPr>
          <w:rFonts w:ascii="Arial" w:hAnsi="Arial" w:cs="Arial"/>
          <w:sz w:val="20"/>
          <w:szCs w:val="20"/>
        </w:rPr>
        <w:t>4</w:t>
      </w:r>
      <w:r w:rsidRPr="003F3326">
        <w:rPr>
          <w:rFonts w:ascii="Arial" w:hAnsi="Arial" w:cs="Arial"/>
          <w:sz w:val="20"/>
          <w:szCs w:val="20"/>
        </w:rPr>
        <w:t>.2</w:t>
      </w:r>
      <w:r w:rsidRPr="003F3326">
        <w:rPr>
          <w:rFonts w:ascii="Arial" w:hAnsi="Arial" w:cs="Arial"/>
          <w:sz w:val="20"/>
          <w:szCs w:val="20"/>
        </w:rPr>
        <w:tab/>
        <w:t>A Receiving Party shall exercise no lesser degree of care of Confidential Information than would a reasonable person with knowledge of the confidential nature of the information. A Receiving Party shall exercise no lesser security or degree of care than that</w:t>
      </w:r>
      <w:r w:rsidRPr="003F3326">
        <w:rPr>
          <w:rFonts w:ascii="Arial" w:hAnsi="Arial" w:cs="Arial"/>
          <w:b/>
          <w:bCs/>
          <w:sz w:val="20"/>
          <w:szCs w:val="20"/>
        </w:rPr>
        <w:t xml:space="preserve"> </w:t>
      </w:r>
      <w:r w:rsidRPr="003F3326">
        <w:rPr>
          <w:rFonts w:ascii="Arial" w:hAnsi="Arial" w:cs="Arial"/>
          <w:sz w:val="20"/>
          <w:szCs w:val="20"/>
        </w:rPr>
        <w:t>Party</w:t>
      </w:r>
      <w:r w:rsidRPr="003F3326">
        <w:rPr>
          <w:rFonts w:ascii="Arial" w:hAnsi="Arial" w:cs="Arial"/>
          <w:b/>
          <w:bCs/>
          <w:sz w:val="20"/>
          <w:szCs w:val="20"/>
        </w:rPr>
        <w:t xml:space="preserve"> </w:t>
      </w:r>
      <w:r w:rsidRPr="003F3326">
        <w:rPr>
          <w:rFonts w:ascii="Arial" w:hAnsi="Arial" w:cs="Arial"/>
          <w:sz w:val="20"/>
          <w:szCs w:val="20"/>
        </w:rPr>
        <w:t>applies to its own Confidential Information of an equivalent nature.</w:t>
      </w:r>
    </w:p>
    <w:p w14:paraId="1D427A1D" w14:textId="77777777" w:rsidR="003226DD" w:rsidRPr="003F3326" w:rsidRDefault="003226DD" w:rsidP="003226DD">
      <w:pPr>
        <w:pStyle w:val="Para0-2"/>
        <w:rPr>
          <w:rFonts w:ascii="Arial" w:hAnsi="Arial" w:cs="Arial"/>
          <w:sz w:val="20"/>
          <w:szCs w:val="20"/>
        </w:rPr>
      </w:pPr>
    </w:p>
    <w:p w14:paraId="1A53625C"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9630F0">
        <w:rPr>
          <w:rFonts w:ascii="Arial" w:hAnsi="Arial" w:cs="Arial"/>
          <w:sz w:val="20"/>
          <w:szCs w:val="20"/>
        </w:rPr>
        <w:t>4</w:t>
      </w:r>
      <w:r w:rsidRPr="003F3326">
        <w:rPr>
          <w:rFonts w:ascii="Arial" w:hAnsi="Arial" w:cs="Arial"/>
          <w:sz w:val="20"/>
          <w:szCs w:val="20"/>
        </w:rPr>
        <w:t>.3</w:t>
      </w:r>
      <w:r w:rsidRPr="003F3326">
        <w:rPr>
          <w:rFonts w:ascii="Arial" w:hAnsi="Arial" w:cs="Arial"/>
          <w:sz w:val="20"/>
          <w:szCs w:val="20"/>
        </w:rPr>
        <w:tab/>
        <w:t>A Receiving Party shall restrict disclosure of Confidential Information relating to the other Party to those persons who have a reasonable need to know</w:t>
      </w:r>
      <w:r w:rsidR="00AB5428" w:rsidRPr="003F3326">
        <w:rPr>
          <w:rFonts w:ascii="Arial" w:hAnsi="Arial" w:cs="Arial"/>
          <w:sz w:val="20"/>
          <w:szCs w:val="20"/>
        </w:rPr>
        <w:t>.</w:t>
      </w:r>
      <w:r w:rsidRPr="003F3326">
        <w:rPr>
          <w:rFonts w:ascii="Arial" w:hAnsi="Arial" w:cs="Arial"/>
          <w:sz w:val="20"/>
          <w:szCs w:val="20"/>
        </w:rPr>
        <w:t xml:space="preserve"> Confidential Information shall be used solely for the purposes for which it was disclosed.</w:t>
      </w:r>
    </w:p>
    <w:p w14:paraId="0BF12344" w14:textId="77777777" w:rsidR="003226DD" w:rsidRPr="003F3326" w:rsidRDefault="003226DD" w:rsidP="003226DD">
      <w:pPr>
        <w:pStyle w:val="Para0-2"/>
        <w:rPr>
          <w:rFonts w:ascii="Arial" w:hAnsi="Arial" w:cs="Arial"/>
          <w:sz w:val="20"/>
          <w:szCs w:val="20"/>
        </w:rPr>
      </w:pPr>
    </w:p>
    <w:p w14:paraId="3CE291E3"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9630F0">
        <w:rPr>
          <w:rFonts w:ascii="Arial" w:hAnsi="Arial" w:cs="Arial"/>
          <w:sz w:val="20"/>
          <w:szCs w:val="20"/>
        </w:rPr>
        <w:t>4</w:t>
      </w:r>
      <w:r w:rsidRPr="003F3326">
        <w:rPr>
          <w:rFonts w:ascii="Arial" w:hAnsi="Arial" w:cs="Arial"/>
          <w:sz w:val="20"/>
          <w:szCs w:val="20"/>
        </w:rPr>
        <w:t>.4</w:t>
      </w:r>
      <w:r w:rsidRPr="003F3326">
        <w:rPr>
          <w:rFonts w:ascii="Arial" w:hAnsi="Arial" w:cs="Arial"/>
          <w:sz w:val="20"/>
          <w:szCs w:val="20"/>
        </w:rPr>
        <w:tab/>
        <w:t xml:space="preserve">A Receiving Party may disclose Confidential Information to an Associated Company, </w:t>
      </w:r>
      <w:r w:rsidR="009630F0">
        <w:rPr>
          <w:rFonts w:ascii="Arial" w:hAnsi="Arial" w:cs="Arial"/>
          <w:sz w:val="20"/>
          <w:szCs w:val="20"/>
        </w:rPr>
        <w:t xml:space="preserve">contractor or agent </w:t>
      </w:r>
      <w:r w:rsidRPr="003F3326">
        <w:rPr>
          <w:rFonts w:ascii="Arial" w:hAnsi="Arial" w:cs="Arial"/>
          <w:sz w:val="20"/>
          <w:szCs w:val="20"/>
        </w:rPr>
        <w:t>subject to the Associated Company</w:t>
      </w:r>
      <w:r w:rsidR="009630F0">
        <w:rPr>
          <w:rFonts w:ascii="Arial" w:hAnsi="Arial" w:cs="Arial"/>
          <w:sz w:val="20"/>
          <w:szCs w:val="20"/>
        </w:rPr>
        <w:t>, contractor or agent</w:t>
      </w:r>
      <w:r w:rsidRPr="003F3326">
        <w:rPr>
          <w:rFonts w:ascii="Arial" w:hAnsi="Arial" w:cs="Arial"/>
          <w:sz w:val="20"/>
          <w:szCs w:val="20"/>
        </w:rPr>
        <w:t xml:space="preserve"> undertaking to comply with obligations equivalent to these contained in this paragraph 1</w:t>
      </w:r>
      <w:r w:rsidR="009630F0">
        <w:rPr>
          <w:rFonts w:ascii="Arial" w:hAnsi="Arial" w:cs="Arial"/>
          <w:sz w:val="20"/>
          <w:szCs w:val="20"/>
        </w:rPr>
        <w:t>4</w:t>
      </w:r>
      <w:r w:rsidRPr="003F3326">
        <w:rPr>
          <w:rFonts w:ascii="Arial" w:hAnsi="Arial" w:cs="Arial"/>
          <w:sz w:val="20"/>
          <w:szCs w:val="20"/>
        </w:rPr>
        <w:t>.</w:t>
      </w:r>
    </w:p>
    <w:p w14:paraId="5B03956B" w14:textId="77777777" w:rsidR="003226DD" w:rsidRPr="003F3326" w:rsidRDefault="003226DD" w:rsidP="003226DD">
      <w:pPr>
        <w:pStyle w:val="Para0-2"/>
        <w:rPr>
          <w:rFonts w:ascii="Arial" w:hAnsi="Arial" w:cs="Arial"/>
          <w:sz w:val="20"/>
          <w:szCs w:val="20"/>
        </w:rPr>
      </w:pPr>
    </w:p>
    <w:p w14:paraId="33880F8D"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1</w:t>
      </w:r>
      <w:r w:rsidR="007F0FF3">
        <w:rPr>
          <w:rFonts w:ascii="Arial" w:hAnsi="Arial" w:cs="Arial"/>
          <w:sz w:val="20"/>
          <w:szCs w:val="20"/>
        </w:rPr>
        <w:t>4</w:t>
      </w:r>
      <w:r w:rsidRPr="003F3326">
        <w:rPr>
          <w:rFonts w:ascii="Arial" w:hAnsi="Arial" w:cs="Arial"/>
          <w:sz w:val="20"/>
          <w:szCs w:val="20"/>
        </w:rPr>
        <w:t>.</w:t>
      </w:r>
      <w:r w:rsidR="007F0FF3">
        <w:rPr>
          <w:rFonts w:ascii="Arial" w:hAnsi="Arial" w:cs="Arial"/>
          <w:sz w:val="20"/>
          <w:szCs w:val="20"/>
        </w:rPr>
        <w:t>5</w:t>
      </w:r>
      <w:r w:rsidRPr="003F3326">
        <w:rPr>
          <w:rFonts w:ascii="Arial" w:hAnsi="Arial" w:cs="Arial"/>
          <w:sz w:val="20"/>
          <w:szCs w:val="20"/>
        </w:rPr>
        <w:tab/>
        <w:t>The following shall not constitute a breach of this paragraph 1</w:t>
      </w:r>
      <w:r w:rsidR="007F0FF3">
        <w:rPr>
          <w:rFonts w:ascii="Arial" w:hAnsi="Arial" w:cs="Arial"/>
          <w:sz w:val="20"/>
          <w:szCs w:val="20"/>
        </w:rPr>
        <w:t>4</w:t>
      </w:r>
      <w:r w:rsidRPr="003F3326">
        <w:rPr>
          <w:rFonts w:ascii="Arial" w:hAnsi="Arial" w:cs="Arial"/>
          <w:sz w:val="20"/>
          <w:szCs w:val="20"/>
        </w:rPr>
        <w:t>:</w:t>
      </w:r>
    </w:p>
    <w:p w14:paraId="05C95A5C" w14:textId="77777777" w:rsidR="003226DD" w:rsidRPr="003F3326" w:rsidRDefault="003226DD" w:rsidP="003226DD">
      <w:pPr>
        <w:pStyle w:val="Para0-2"/>
        <w:rPr>
          <w:rFonts w:ascii="Arial" w:hAnsi="Arial" w:cs="Arial"/>
          <w:sz w:val="20"/>
          <w:szCs w:val="20"/>
        </w:rPr>
      </w:pPr>
    </w:p>
    <w:p w14:paraId="189C2F80" w14:textId="77777777" w:rsidR="003226DD" w:rsidRPr="003F3326" w:rsidRDefault="007F0FF3" w:rsidP="007F0FF3">
      <w:pPr>
        <w:pStyle w:val="Para0-3"/>
        <w:ind w:hanging="621"/>
        <w:rPr>
          <w:rFonts w:ascii="Arial" w:hAnsi="Arial" w:cs="Arial"/>
          <w:sz w:val="20"/>
          <w:szCs w:val="20"/>
        </w:rPr>
      </w:pPr>
      <w:r>
        <w:rPr>
          <w:rFonts w:ascii="Arial" w:hAnsi="Arial" w:cs="Arial"/>
          <w:sz w:val="20"/>
          <w:szCs w:val="20"/>
        </w:rPr>
        <w:t>(i)</w:t>
      </w:r>
      <w:r>
        <w:rPr>
          <w:rFonts w:ascii="Arial" w:hAnsi="Arial" w:cs="Arial"/>
          <w:sz w:val="20"/>
          <w:szCs w:val="20"/>
        </w:rPr>
        <w:tab/>
      </w:r>
      <w:r w:rsidR="003226DD" w:rsidRPr="003F3326">
        <w:rPr>
          <w:rFonts w:ascii="Arial" w:hAnsi="Arial" w:cs="Arial"/>
          <w:sz w:val="20"/>
          <w:szCs w:val="20"/>
        </w:rPr>
        <w:t>a disclosure authorised in writing by the Disclosing Party to the extent of that authority; or</w:t>
      </w:r>
    </w:p>
    <w:p w14:paraId="3AD6FE31" w14:textId="77777777" w:rsidR="003226DD" w:rsidRPr="003F3326" w:rsidRDefault="003226DD" w:rsidP="003226DD">
      <w:pPr>
        <w:pStyle w:val="Para0-3"/>
        <w:rPr>
          <w:rFonts w:ascii="Arial" w:hAnsi="Arial" w:cs="Arial"/>
          <w:sz w:val="20"/>
          <w:szCs w:val="20"/>
        </w:rPr>
      </w:pPr>
    </w:p>
    <w:p w14:paraId="64E27C95" w14:textId="77777777" w:rsidR="003226DD" w:rsidRPr="003F3326" w:rsidRDefault="007F0FF3" w:rsidP="007F0FF3">
      <w:pPr>
        <w:pStyle w:val="Para0-3"/>
        <w:ind w:hanging="621"/>
        <w:rPr>
          <w:rFonts w:ascii="Arial" w:hAnsi="Arial" w:cs="Arial"/>
          <w:sz w:val="20"/>
          <w:szCs w:val="20"/>
        </w:rPr>
      </w:pPr>
      <w:r>
        <w:rPr>
          <w:rFonts w:ascii="Arial" w:hAnsi="Arial" w:cs="Arial"/>
          <w:sz w:val="20"/>
          <w:szCs w:val="20"/>
        </w:rPr>
        <w:t>(ii)</w:t>
      </w:r>
      <w:r w:rsidR="003226DD" w:rsidRPr="003F3326">
        <w:rPr>
          <w:rFonts w:ascii="Arial" w:hAnsi="Arial" w:cs="Arial"/>
          <w:sz w:val="20"/>
          <w:szCs w:val="20"/>
        </w:rPr>
        <w:tab/>
        <w:t xml:space="preserve">a disclosure to an Emergency </w:t>
      </w:r>
      <w:r>
        <w:rPr>
          <w:rFonts w:ascii="Arial" w:hAnsi="Arial" w:cs="Arial"/>
          <w:sz w:val="20"/>
          <w:szCs w:val="20"/>
        </w:rPr>
        <w:t>Service</w:t>
      </w:r>
      <w:r w:rsidR="003226DD" w:rsidRPr="003F3326">
        <w:rPr>
          <w:rFonts w:ascii="Arial" w:hAnsi="Arial" w:cs="Arial"/>
          <w:sz w:val="20"/>
          <w:szCs w:val="20"/>
        </w:rPr>
        <w:t>; or</w:t>
      </w:r>
    </w:p>
    <w:p w14:paraId="5FD257B6" w14:textId="77777777" w:rsidR="003226DD" w:rsidRPr="003F3326" w:rsidRDefault="003226DD" w:rsidP="003226DD">
      <w:pPr>
        <w:pStyle w:val="Para0-3"/>
        <w:rPr>
          <w:rFonts w:ascii="Arial" w:hAnsi="Arial" w:cs="Arial"/>
          <w:sz w:val="20"/>
          <w:szCs w:val="20"/>
        </w:rPr>
      </w:pPr>
    </w:p>
    <w:p w14:paraId="237BDD6D" w14:textId="77777777" w:rsidR="003226DD" w:rsidRPr="00497EB7" w:rsidRDefault="007F0FF3" w:rsidP="007F0FF3">
      <w:pPr>
        <w:pStyle w:val="Para0-3"/>
        <w:ind w:hanging="621"/>
        <w:rPr>
          <w:rFonts w:ascii="Arial" w:hAnsi="Arial" w:cs="Arial"/>
          <w:sz w:val="20"/>
          <w:szCs w:val="20"/>
        </w:rPr>
      </w:pPr>
      <w:r w:rsidRPr="00497EB7">
        <w:rPr>
          <w:rFonts w:ascii="Arial" w:hAnsi="Arial" w:cs="Arial"/>
          <w:sz w:val="20"/>
          <w:szCs w:val="20"/>
        </w:rPr>
        <w:t>(iii)</w:t>
      </w:r>
      <w:r w:rsidRPr="00497EB7">
        <w:rPr>
          <w:rFonts w:ascii="Arial" w:hAnsi="Arial" w:cs="Arial"/>
          <w:sz w:val="20"/>
          <w:szCs w:val="20"/>
        </w:rPr>
        <w:tab/>
      </w:r>
      <w:r w:rsidR="003226DD" w:rsidRPr="00497EB7">
        <w:rPr>
          <w:rFonts w:ascii="Arial" w:hAnsi="Arial" w:cs="Arial"/>
          <w:sz w:val="20"/>
          <w:szCs w:val="20"/>
        </w:rPr>
        <w:t>publication of all or part of this Agreement</w:t>
      </w:r>
      <w:r w:rsidR="00497EB7">
        <w:rPr>
          <w:rFonts w:ascii="Arial" w:hAnsi="Arial" w:cs="Arial"/>
          <w:sz w:val="20"/>
          <w:szCs w:val="20"/>
        </w:rPr>
        <w:t>,</w:t>
      </w:r>
      <w:r w:rsidR="003226DD" w:rsidRPr="00497EB7">
        <w:rPr>
          <w:rFonts w:ascii="Arial" w:hAnsi="Arial" w:cs="Arial"/>
          <w:sz w:val="20"/>
          <w:szCs w:val="20"/>
        </w:rPr>
        <w:t xml:space="preserve"> or details of it</w:t>
      </w:r>
      <w:r w:rsidR="00B24E72">
        <w:rPr>
          <w:rFonts w:ascii="Arial" w:hAnsi="Arial" w:cs="Arial"/>
          <w:sz w:val="20"/>
          <w:szCs w:val="20"/>
        </w:rPr>
        <w:t xml:space="preserve"> by BT in generic format (excluding any Operator specific information)</w:t>
      </w:r>
      <w:r w:rsidR="003226DD" w:rsidRPr="00497EB7">
        <w:rPr>
          <w:rFonts w:ascii="Arial" w:hAnsi="Arial" w:cs="Arial"/>
          <w:sz w:val="20"/>
          <w:szCs w:val="20"/>
        </w:rPr>
        <w:t>; or</w:t>
      </w:r>
      <w:r w:rsidR="00497EB7">
        <w:rPr>
          <w:rFonts w:ascii="Arial" w:hAnsi="Arial" w:cs="Arial"/>
          <w:sz w:val="20"/>
          <w:szCs w:val="20"/>
        </w:rPr>
        <w:t xml:space="preserve"> </w:t>
      </w:r>
    </w:p>
    <w:p w14:paraId="61EA5F2F" w14:textId="77777777" w:rsidR="003226DD" w:rsidRPr="003F3326" w:rsidRDefault="003226DD" w:rsidP="003226DD">
      <w:pPr>
        <w:pStyle w:val="Para0-3"/>
        <w:rPr>
          <w:rFonts w:ascii="Arial" w:hAnsi="Arial" w:cs="Arial"/>
          <w:sz w:val="20"/>
          <w:szCs w:val="20"/>
          <w:highlight w:val="yellow"/>
        </w:rPr>
      </w:pPr>
    </w:p>
    <w:p w14:paraId="77527DF0" w14:textId="77777777" w:rsidR="003226DD" w:rsidRPr="003F3326" w:rsidRDefault="003317CE" w:rsidP="003317CE">
      <w:pPr>
        <w:pStyle w:val="Para0-3"/>
        <w:ind w:hanging="621"/>
        <w:rPr>
          <w:rFonts w:ascii="Arial" w:hAnsi="Arial" w:cs="Arial"/>
          <w:sz w:val="20"/>
          <w:szCs w:val="20"/>
        </w:rPr>
      </w:pPr>
      <w:r w:rsidRPr="003317CE">
        <w:rPr>
          <w:rFonts w:ascii="Arial" w:hAnsi="Arial" w:cs="Arial"/>
          <w:sz w:val="20"/>
          <w:szCs w:val="20"/>
        </w:rPr>
        <w:t>(iv)</w:t>
      </w:r>
      <w:r w:rsidR="003226DD" w:rsidRPr="003317CE">
        <w:rPr>
          <w:rFonts w:ascii="Arial" w:hAnsi="Arial" w:cs="Arial"/>
          <w:sz w:val="20"/>
          <w:szCs w:val="20"/>
        </w:rPr>
        <w:tab/>
        <w:t xml:space="preserve">a disclosure which is properly made pursuant to </w:t>
      </w:r>
      <w:r w:rsidRPr="003317CE">
        <w:rPr>
          <w:rFonts w:ascii="Arial" w:hAnsi="Arial" w:cs="Arial"/>
          <w:sz w:val="20"/>
          <w:szCs w:val="20"/>
        </w:rPr>
        <w:t>Legislation</w:t>
      </w:r>
      <w:r w:rsidR="003226DD" w:rsidRPr="003317CE">
        <w:rPr>
          <w:rFonts w:ascii="Arial" w:hAnsi="Arial" w:cs="Arial"/>
          <w:sz w:val="20"/>
          <w:szCs w:val="20"/>
        </w:rPr>
        <w:t xml:space="preserve"> or regulatory obligation; or</w:t>
      </w:r>
    </w:p>
    <w:p w14:paraId="32B667A9" w14:textId="77777777" w:rsidR="003226DD" w:rsidRPr="003F3326" w:rsidRDefault="003226DD" w:rsidP="00561F6E">
      <w:pPr>
        <w:pStyle w:val="Para0-3"/>
        <w:ind w:hanging="621"/>
        <w:rPr>
          <w:rFonts w:ascii="Arial" w:hAnsi="Arial" w:cs="Arial"/>
          <w:sz w:val="20"/>
          <w:szCs w:val="20"/>
        </w:rPr>
      </w:pPr>
    </w:p>
    <w:p w14:paraId="1AB38175" w14:textId="77777777" w:rsidR="001B11D2" w:rsidRPr="003F3326" w:rsidRDefault="00561F6E" w:rsidP="00561F6E">
      <w:pPr>
        <w:pStyle w:val="Para0-3"/>
        <w:ind w:hanging="621"/>
        <w:rPr>
          <w:rFonts w:ascii="Arial" w:hAnsi="Arial" w:cs="Arial"/>
          <w:sz w:val="20"/>
          <w:szCs w:val="20"/>
        </w:rPr>
      </w:pPr>
      <w:r>
        <w:rPr>
          <w:rFonts w:ascii="Arial" w:hAnsi="Arial" w:cs="Arial"/>
          <w:sz w:val="20"/>
          <w:szCs w:val="20"/>
        </w:rPr>
        <w:t>(v)</w:t>
      </w:r>
      <w:r w:rsidR="003226DD" w:rsidRPr="003F3326">
        <w:rPr>
          <w:rFonts w:ascii="Arial" w:hAnsi="Arial" w:cs="Arial"/>
          <w:sz w:val="20"/>
          <w:szCs w:val="20"/>
        </w:rPr>
        <w:tab/>
        <w:t xml:space="preserve">a disclosure properly and reasonably made </w:t>
      </w:r>
      <w:r w:rsidR="001B11D2" w:rsidRPr="003F3326">
        <w:rPr>
          <w:rFonts w:ascii="Arial" w:hAnsi="Arial" w:cs="Arial"/>
          <w:sz w:val="20"/>
          <w:szCs w:val="20"/>
        </w:rPr>
        <w:t xml:space="preserve">by BT </w:t>
      </w:r>
      <w:r w:rsidR="003226DD" w:rsidRPr="003F3326">
        <w:rPr>
          <w:rFonts w:ascii="Arial" w:hAnsi="Arial" w:cs="Arial"/>
          <w:sz w:val="20"/>
          <w:szCs w:val="20"/>
        </w:rPr>
        <w:t xml:space="preserve">to </w:t>
      </w:r>
      <w:r w:rsidR="00715827" w:rsidRPr="003F3326">
        <w:rPr>
          <w:rFonts w:ascii="Arial" w:hAnsi="Arial" w:cs="Arial"/>
          <w:sz w:val="20"/>
          <w:szCs w:val="20"/>
        </w:rPr>
        <w:t xml:space="preserve">ComReg or the </w:t>
      </w:r>
      <w:r w:rsidR="00951B56">
        <w:rPr>
          <w:rFonts w:ascii="Arial" w:hAnsi="Arial" w:cs="Arial"/>
          <w:sz w:val="20"/>
          <w:szCs w:val="20"/>
        </w:rPr>
        <w:t>Authority</w:t>
      </w:r>
      <w:r w:rsidR="001B11D2" w:rsidRPr="003F3326">
        <w:rPr>
          <w:rFonts w:ascii="Arial" w:hAnsi="Arial" w:cs="Arial"/>
          <w:sz w:val="20"/>
          <w:szCs w:val="20"/>
        </w:rPr>
        <w:t>; or</w:t>
      </w:r>
    </w:p>
    <w:p w14:paraId="737A2EC8" w14:textId="77777777" w:rsidR="001B11D2" w:rsidRPr="003F3326" w:rsidRDefault="001B11D2" w:rsidP="00561F6E">
      <w:pPr>
        <w:pStyle w:val="Para0-3"/>
        <w:ind w:hanging="621"/>
        <w:rPr>
          <w:rFonts w:ascii="Arial" w:hAnsi="Arial" w:cs="Arial"/>
          <w:sz w:val="20"/>
          <w:szCs w:val="20"/>
        </w:rPr>
      </w:pPr>
    </w:p>
    <w:p w14:paraId="3161A139" w14:textId="6FB02304" w:rsidR="003226DD" w:rsidRPr="003F3326" w:rsidRDefault="00561F6E" w:rsidP="00561F6E">
      <w:pPr>
        <w:pStyle w:val="Para0-3"/>
        <w:ind w:hanging="621"/>
        <w:rPr>
          <w:rFonts w:ascii="Arial" w:hAnsi="Arial" w:cs="Arial"/>
          <w:sz w:val="20"/>
          <w:szCs w:val="20"/>
        </w:rPr>
      </w:pPr>
      <w:r>
        <w:rPr>
          <w:rFonts w:ascii="Arial" w:hAnsi="Arial" w:cs="Arial"/>
          <w:sz w:val="20"/>
          <w:szCs w:val="20"/>
        </w:rPr>
        <w:t>(vi)</w:t>
      </w:r>
      <w:r>
        <w:rPr>
          <w:rFonts w:ascii="Arial" w:hAnsi="Arial" w:cs="Arial"/>
          <w:sz w:val="20"/>
          <w:szCs w:val="20"/>
        </w:rPr>
        <w:tab/>
      </w:r>
      <w:r w:rsidR="001B11D2" w:rsidRPr="003F3326">
        <w:rPr>
          <w:rFonts w:ascii="Arial" w:hAnsi="Arial" w:cs="Arial"/>
          <w:sz w:val="20"/>
          <w:szCs w:val="20"/>
        </w:rPr>
        <w:t xml:space="preserve">a disclosure properly and reasonably made </w:t>
      </w:r>
      <w:r w:rsidR="003226DD" w:rsidRPr="003F3326">
        <w:rPr>
          <w:rFonts w:ascii="Arial" w:hAnsi="Arial" w:cs="Arial"/>
          <w:sz w:val="20"/>
          <w:szCs w:val="20"/>
        </w:rPr>
        <w:t xml:space="preserve"> to an arbitrator, expert or any person appointed by the Parties for the resolution of a Dispute</w:t>
      </w:r>
      <w:r w:rsidR="00F82E95">
        <w:rPr>
          <w:rFonts w:ascii="Arial" w:hAnsi="Arial" w:cs="Arial"/>
          <w:sz w:val="20"/>
          <w:szCs w:val="20"/>
        </w:rPr>
        <w:t>,</w:t>
      </w:r>
    </w:p>
    <w:p w14:paraId="0972D736" w14:textId="77777777" w:rsidR="003226DD" w:rsidRPr="003F3326" w:rsidRDefault="003226DD" w:rsidP="003226DD">
      <w:pPr>
        <w:pStyle w:val="Para0-3"/>
        <w:rPr>
          <w:rFonts w:ascii="Arial" w:hAnsi="Arial" w:cs="Arial"/>
          <w:sz w:val="20"/>
          <w:szCs w:val="20"/>
        </w:rPr>
      </w:pPr>
    </w:p>
    <w:p w14:paraId="15B6DB62" w14:textId="77777777" w:rsidR="003226DD" w:rsidRPr="003F3326" w:rsidRDefault="003226DD" w:rsidP="003226DD">
      <w:pPr>
        <w:pStyle w:val="Indent2"/>
        <w:rPr>
          <w:rFonts w:ascii="Arial" w:hAnsi="Arial" w:cs="Arial"/>
          <w:sz w:val="20"/>
          <w:szCs w:val="20"/>
        </w:rPr>
      </w:pPr>
      <w:r w:rsidRPr="003F3326">
        <w:rPr>
          <w:rFonts w:ascii="Arial" w:hAnsi="Arial" w:cs="Arial"/>
          <w:sz w:val="20"/>
          <w:szCs w:val="20"/>
        </w:rPr>
        <w:t xml:space="preserve">subject in the case of any disclosure specified in paragraphs </w:t>
      </w:r>
      <w:r w:rsidR="00F82E95">
        <w:rPr>
          <w:rFonts w:ascii="Arial" w:hAnsi="Arial" w:cs="Arial"/>
          <w:sz w:val="20"/>
          <w:szCs w:val="20"/>
        </w:rPr>
        <w:t xml:space="preserve">(iv) </w:t>
      </w:r>
      <w:r w:rsidRPr="003F3326">
        <w:rPr>
          <w:rFonts w:ascii="Arial" w:hAnsi="Arial" w:cs="Arial"/>
          <w:sz w:val="20"/>
          <w:szCs w:val="20"/>
        </w:rPr>
        <w:t xml:space="preserve">to </w:t>
      </w:r>
      <w:r w:rsidR="00F82E95">
        <w:rPr>
          <w:rFonts w:ascii="Arial" w:hAnsi="Arial" w:cs="Arial"/>
          <w:sz w:val="20"/>
          <w:szCs w:val="20"/>
        </w:rPr>
        <w:t xml:space="preserve">(vi) </w:t>
      </w:r>
      <w:r w:rsidRPr="003F3326">
        <w:rPr>
          <w:rFonts w:ascii="Arial" w:hAnsi="Arial" w:cs="Arial"/>
          <w:sz w:val="20"/>
          <w:szCs w:val="20"/>
        </w:rPr>
        <w:t>to the Receiving Party informing the Disclosing Party as soon as reasonably practicable, after such disclosure.</w:t>
      </w:r>
    </w:p>
    <w:p w14:paraId="230AEAE3" w14:textId="77777777" w:rsidR="003226DD" w:rsidRPr="003F3326" w:rsidRDefault="003226DD" w:rsidP="003226DD">
      <w:pPr>
        <w:pStyle w:val="Indent2"/>
        <w:rPr>
          <w:rFonts w:ascii="Arial" w:hAnsi="Arial" w:cs="Arial"/>
          <w:sz w:val="20"/>
          <w:szCs w:val="20"/>
        </w:rPr>
      </w:pPr>
    </w:p>
    <w:p w14:paraId="74E1C75A" w14:textId="77777777" w:rsidR="003226DD" w:rsidRPr="003F3326" w:rsidRDefault="003226DD" w:rsidP="003226DD">
      <w:pPr>
        <w:pStyle w:val="Indent2"/>
        <w:ind w:hanging="1134"/>
        <w:rPr>
          <w:rFonts w:ascii="Arial" w:hAnsi="Arial" w:cs="Arial"/>
          <w:sz w:val="20"/>
          <w:szCs w:val="20"/>
        </w:rPr>
      </w:pPr>
      <w:r w:rsidRPr="003F3326">
        <w:rPr>
          <w:rFonts w:ascii="Arial" w:hAnsi="Arial" w:cs="Arial"/>
          <w:sz w:val="20"/>
          <w:szCs w:val="20"/>
        </w:rPr>
        <w:t>1</w:t>
      </w:r>
      <w:r w:rsidR="00F82E95">
        <w:rPr>
          <w:rFonts w:ascii="Arial" w:hAnsi="Arial" w:cs="Arial"/>
          <w:sz w:val="20"/>
          <w:szCs w:val="20"/>
        </w:rPr>
        <w:t>4</w:t>
      </w:r>
      <w:r w:rsidRPr="003F3326">
        <w:rPr>
          <w:rFonts w:ascii="Arial" w:hAnsi="Arial" w:cs="Arial"/>
          <w:sz w:val="20"/>
          <w:szCs w:val="20"/>
        </w:rPr>
        <w:t>.</w:t>
      </w:r>
      <w:r w:rsidR="00F82E95">
        <w:rPr>
          <w:rFonts w:ascii="Arial" w:hAnsi="Arial" w:cs="Arial"/>
          <w:sz w:val="20"/>
          <w:szCs w:val="20"/>
        </w:rPr>
        <w:t>6</w:t>
      </w:r>
      <w:r w:rsidRPr="003F3326">
        <w:rPr>
          <w:rFonts w:ascii="Arial" w:hAnsi="Arial" w:cs="Arial"/>
          <w:sz w:val="20"/>
          <w:szCs w:val="20"/>
        </w:rPr>
        <w:tab/>
        <w:t>Unless otherwise agreed in writing, a Receiving Party shall not use the other Party’s Confidential Information to provide commercial advantage to its retail business.</w:t>
      </w:r>
    </w:p>
    <w:p w14:paraId="14A9AD14" w14:textId="77777777" w:rsidR="003226DD" w:rsidRPr="003F3326" w:rsidRDefault="003226DD" w:rsidP="003226DD">
      <w:pPr>
        <w:pStyle w:val="Indent2"/>
        <w:ind w:left="0"/>
        <w:rPr>
          <w:rFonts w:ascii="Arial" w:hAnsi="Arial" w:cs="Arial"/>
          <w:sz w:val="20"/>
          <w:szCs w:val="20"/>
        </w:rPr>
      </w:pPr>
    </w:p>
    <w:p w14:paraId="4C61829A" w14:textId="77777777" w:rsidR="003226DD" w:rsidRPr="003F3326" w:rsidRDefault="00F82E95" w:rsidP="003226DD">
      <w:pPr>
        <w:pStyle w:val="Para0-2"/>
        <w:rPr>
          <w:rFonts w:ascii="Arial" w:hAnsi="Arial" w:cs="Arial"/>
          <w:b/>
          <w:bCs/>
          <w:sz w:val="20"/>
          <w:szCs w:val="20"/>
        </w:rPr>
      </w:pPr>
      <w:r>
        <w:rPr>
          <w:rFonts w:ascii="Arial" w:hAnsi="Arial" w:cs="Arial"/>
          <w:b/>
          <w:bCs/>
          <w:sz w:val="20"/>
          <w:szCs w:val="20"/>
        </w:rPr>
        <w:t>15</w:t>
      </w:r>
      <w:r w:rsidR="003226DD" w:rsidRPr="003F3326">
        <w:rPr>
          <w:rFonts w:ascii="Arial" w:hAnsi="Arial" w:cs="Arial"/>
          <w:b/>
          <w:bCs/>
          <w:sz w:val="20"/>
          <w:szCs w:val="20"/>
        </w:rPr>
        <w:t>.</w:t>
      </w:r>
      <w:r w:rsidR="003226DD" w:rsidRPr="003F3326">
        <w:rPr>
          <w:rFonts w:ascii="Arial" w:hAnsi="Arial" w:cs="Arial"/>
          <w:b/>
          <w:bCs/>
          <w:sz w:val="20"/>
          <w:szCs w:val="20"/>
        </w:rPr>
        <w:tab/>
        <w:t>FORCE MAJEURE</w:t>
      </w:r>
    </w:p>
    <w:p w14:paraId="53DC1979" w14:textId="77777777" w:rsidR="003226DD" w:rsidRPr="003F3326" w:rsidRDefault="003226DD" w:rsidP="003226DD">
      <w:pPr>
        <w:pStyle w:val="Para0-2"/>
        <w:rPr>
          <w:rFonts w:ascii="Arial" w:hAnsi="Arial" w:cs="Arial"/>
          <w:sz w:val="20"/>
          <w:szCs w:val="20"/>
        </w:rPr>
      </w:pPr>
    </w:p>
    <w:p w14:paraId="3DCA1465" w14:textId="77777777" w:rsidR="003226DD" w:rsidRPr="003F3326" w:rsidRDefault="00541662" w:rsidP="003226DD">
      <w:pPr>
        <w:pStyle w:val="Para0-2"/>
        <w:rPr>
          <w:rFonts w:ascii="Arial" w:hAnsi="Arial" w:cs="Arial"/>
          <w:sz w:val="20"/>
          <w:szCs w:val="20"/>
        </w:rPr>
      </w:pPr>
      <w:r>
        <w:rPr>
          <w:rFonts w:ascii="Arial" w:hAnsi="Arial" w:cs="Arial"/>
          <w:sz w:val="20"/>
          <w:szCs w:val="20"/>
        </w:rPr>
        <w:t>15</w:t>
      </w:r>
      <w:r w:rsidR="003226DD" w:rsidRPr="003F3326">
        <w:rPr>
          <w:rFonts w:ascii="Arial" w:hAnsi="Arial" w:cs="Arial"/>
          <w:sz w:val="20"/>
          <w:szCs w:val="20"/>
        </w:rPr>
        <w:t>.1</w:t>
      </w:r>
      <w:r w:rsidR="003226DD" w:rsidRPr="003F3326">
        <w:rPr>
          <w:rFonts w:ascii="Arial" w:hAnsi="Arial" w:cs="Arial"/>
          <w:sz w:val="20"/>
          <w:szCs w:val="20"/>
        </w:rPr>
        <w:tab/>
        <w:t xml:space="preserve">Neither Party shall be liable for any breach of this Agreement caused by act of God, insurrection or civil disorder, war or military operations, national or local emergency, acts or omissions of government, highway authority or other competent authority, compliance with any statutory obligation, </w:t>
      </w:r>
      <w:r w:rsidR="003226DD" w:rsidRPr="00541662">
        <w:rPr>
          <w:rFonts w:ascii="Arial" w:hAnsi="Arial" w:cs="Arial"/>
          <w:sz w:val="20"/>
          <w:szCs w:val="20"/>
        </w:rPr>
        <w:t>industrial disputes of any kind</w:t>
      </w:r>
      <w:r w:rsidR="003226DD" w:rsidRPr="003F3326">
        <w:rPr>
          <w:rFonts w:ascii="Arial" w:hAnsi="Arial" w:cs="Arial"/>
          <w:sz w:val="20"/>
          <w:szCs w:val="20"/>
        </w:rPr>
        <w:t xml:space="preserve"> (whether or not involving such Party’s employees provided that in circumstances where the industrial dispute involves its own employees, the Party relying on the force majeure must have taken all reasonable actions to prevent such industrial disputes from arising), fire, lightning, explosion, flood, subsidence, weather of exceptional severity, acts or omissions of persons for whom such Party is not responsible or any other cause whether similar or dissimilar outside its reasonable control and any such event or circumstance is a force majeure.</w:t>
      </w:r>
    </w:p>
    <w:p w14:paraId="0C7D2D94" w14:textId="77777777" w:rsidR="003226DD" w:rsidRPr="003F3326" w:rsidRDefault="003226DD" w:rsidP="003226DD">
      <w:pPr>
        <w:pStyle w:val="Para0-2"/>
        <w:rPr>
          <w:rFonts w:ascii="Arial" w:hAnsi="Arial" w:cs="Arial"/>
          <w:sz w:val="20"/>
          <w:szCs w:val="20"/>
        </w:rPr>
      </w:pPr>
    </w:p>
    <w:p w14:paraId="394A33CC" w14:textId="77777777" w:rsidR="003226DD" w:rsidRPr="003F3326" w:rsidRDefault="00541662" w:rsidP="003226DD">
      <w:pPr>
        <w:pStyle w:val="Para0-2"/>
        <w:rPr>
          <w:rFonts w:ascii="Arial" w:hAnsi="Arial" w:cs="Arial"/>
          <w:sz w:val="20"/>
          <w:szCs w:val="20"/>
        </w:rPr>
      </w:pPr>
      <w:r>
        <w:rPr>
          <w:rFonts w:ascii="Arial" w:hAnsi="Arial" w:cs="Arial"/>
          <w:sz w:val="20"/>
          <w:szCs w:val="20"/>
        </w:rPr>
        <w:t>15</w:t>
      </w:r>
      <w:r w:rsidR="003226DD" w:rsidRPr="003F3326">
        <w:rPr>
          <w:rFonts w:ascii="Arial" w:hAnsi="Arial" w:cs="Arial"/>
          <w:sz w:val="20"/>
          <w:szCs w:val="20"/>
        </w:rPr>
        <w:t>.2</w:t>
      </w:r>
      <w:r w:rsidR="003226DD" w:rsidRPr="003F3326">
        <w:rPr>
          <w:rFonts w:ascii="Arial" w:hAnsi="Arial" w:cs="Arial"/>
          <w:sz w:val="20"/>
          <w:szCs w:val="20"/>
        </w:rPr>
        <w:tab/>
        <w:t xml:space="preserve">If as a result of a force majeure, the performance by a Party of its obligations under this Agreement is affected, such Party shall, subject to the provisions of paragraph </w:t>
      </w:r>
      <w:r>
        <w:rPr>
          <w:rFonts w:ascii="Arial" w:hAnsi="Arial" w:cs="Arial"/>
          <w:sz w:val="20"/>
          <w:szCs w:val="20"/>
        </w:rPr>
        <w:lastRenderedPageBreak/>
        <w:t>15</w:t>
      </w:r>
      <w:r w:rsidR="003226DD" w:rsidRPr="003F3326">
        <w:rPr>
          <w:rFonts w:ascii="Arial" w:hAnsi="Arial" w:cs="Arial"/>
          <w:sz w:val="20"/>
          <w:szCs w:val="20"/>
        </w:rPr>
        <w:t>.</w:t>
      </w:r>
      <w:r w:rsidR="00951B56">
        <w:rPr>
          <w:rFonts w:ascii="Arial" w:hAnsi="Arial" w:cs="Arial"/>
          <w:sz w:val="20"/>
          <w:szCs w:val="20"/>
        </w:rPr>
        <w:t>3</w:t>
      </w:r>
      <w:r w:rsidR="003226DD" w:rsidRPr="003F3326">
        <w:rPr>
          <w:rFonts w:ascii="Arial" w:hAnsi="Arial" w:cs="Arial"/>
          <w:sz w:val="20"/>
          <w:szCs w:val="20"/>
        </w:rPr>
        <w:t>, perform those of its obligations not affected by a force majeure. In performing those of its obligations not affected by a force majeure, the Party affected by a force majeure shall deploy its resources such that (when taken together with other obligations to its Customers and Third Parties) there is no undue discrimination against the other Party.</w:t>
      </w:r>
    </w:p>
    <w:p w14:paraId="6EB1F951" w14:textId="77777777" w:rsidR="003226DD" w:rsidRPr="003F3326" w:rsidRDefault="003226DD" w:rsidP="003226DD">
      <w:pPr>
        <w:pStyle w:val="Para0-2"/>
        <w:rPr>
          <w:rFonts w:ascii="Arial" w:hAnsi="Arial" w:cs="Arial"/>
          <w:sz w:val="20"/>
          <w:szCs w:val="20"/>
        </w:rPr>
      </w:pPr>
    </w:p>
    <w:p w14:paraId="3CB67AF5" w14:textId="77777777" w:rsidR="003226DD" w:rsidRPr="003F3326" w:rsidRDefault="00BD3C3F" w:rsidP="003226DD">
      <w:pPr>
        <w:pStyle w:val="Para0-2"/>
        <w:rPr>
          <w:rFonts w:ascii="Arial" w:hAnsi="Arial" w:cs="Arial"/>
          <w:sz w:val="20"/>
          <w:szCs w:val="20"/>
        </w:rPr>
      </w:pPr>
      <w:r>
        <w:rPr>
          <w:rFonts w:ascii="Arial" w:hAnsi="Arial" w:cs="Arial"/>
          <w:sz w:val="20"/>
          <w:szCs w:val="20"/>
        </w:rPr>
        <w:t>15</w:t>
      </w:r>
      <w:r w:rsidR="003226DD" w:rsidRPr="003F3326">
        <w:rPr>
          <w:rFonts w:ascii="Arial" w:hAnsi="Arial" w:cs="Arial"/>
          <w:sz w:val="20"/>
          <w:szCs w:val="20"/>
        </w:rPr>
        <w:t>.</w:t>
      </w:r>
      <w:r>
        <w:rPr>
          <w:rFonts w:ascii="Arial" w:hAnsi="Arial" w:cs="Arial"/>
          <w:sz w:val="20"/>
          <w:szCs w:val="20"/>
        </w:rPr>
        <w:t>3</w:t>
      </w:r>
      <w:r w:rsidR="003226DD" w:rsidRPr="003F3326">
        <w:rPr>
          <w:rFonts w:ascii="Arial" w:hAnsi="Arial" w:cs="Arial"/>
          <w:sz w:val="20"/>
          <w:szCs w:val="20"/>
        </w:rPr>
        <w:tab/>
        <w:t>If the effects of such force majeure continue for a continuous period of 6 months  or more either Party shall be entitled (but not obliged) to terminate this Agreement by giving not less than 30 days written notice to the other Party.</w:t>
      </w:r>
      <w:r w:rsidR="003226DD" w:rsidRPr="003F3326">
        <w:rPr>
          <w:rFonts w:ascii="Arial" w:hAnsi="Arial" w:cs="Arial"/>
        </w:rPr>
        <w:t xml:space="preserve">  </w:t>
      </w:r>
      <w:r w:rsidR="003226DD" w:rsidRPr="003F3326">
        <w:rPr>
          <w:rFonts w:ascii="Arial" w:hAnsi="Arial" w:cs="Arial"/>
          <w:sz w:val="20"/>
          <w:szCs w:val="20"/>
        </w:rPr>
        <w:t xml:space="preserve">If this Agreement is not terminated in accordance with the provisions of this paragraph </w:t>
      </w:r>
      <w:r w:rsidR="00951B56">
        <w:rPr>
          <w:rFonts w:ascii="Arial" w:hAnsi="Arial" w:cs="Arial"/>
          <w:sz w:val="20"/>
          <w:szCs w:val="20"/>
        </w:rPr>
        <w:t>15.3</w:t>
      </w:r>
      <w:r w:rsidR="003226DD" w:rsidRPr="003F3326">
        <w:rPr>
          <w:rFonts w:ascii="Arial" w:hAnsi="Arial" w:cs="Arial"/>
          <w:sz w:val="20"/>
          <w:szCs w:val="20"/>
        </w:rPr>
        <w:t>, any obligations outstanding shall be fulfilled by the Party initially affected by the force majeure as soon as reasonably possible after the effects of the force majeure have ended, save to the extent that such fulfilment is no longer possible or is not required by the other Party.</w:t>
      </w:r>
    </w:p>
    <w:p w14:paraId="3F97DD73" w14:textId="77777777" w:rsidR="003226DD" w:rsidRPr="003F3326" w:rsidRDefault="003226DD" w:rsidP="003226DD">
      <w:pPr>
        <w:pStyle w:val="Para0-2"/>
        <w:rPr>
          <w:rFonts w:ascii="Arial" w:hAnsi="Arial" w:cs="Arial"/>
          <w:b/>
          <w:bCs/>
          <w:sz w:val="20"/>
          <w:szCs w:val="20"/>
        </w:rPr>
      </w:pPr>
    </w:p>
    <w:p w14:paraId="40175374" w14:textId="77777777" w:rsidR="003226DD" w:rsidRPr="003F3326" w:rsidRDefault="00BD3C3F" w:rsidP="003226DD">
      <w:pPr>
        <w:pStyle w:val="Para0-2"/>
        <w:rPr>
          <w:rFonts w:ascii="Arial" w:hAnsi="Arial" w:cs="Arial"/>
          <w:b/>
          <w:bCs/>
          <w:sz w:val="20"/>
          <w:szCs w:val="20"/>
        </w:rPr>
      </w:pPr>
      <w:r>
        <w:rPr>
          <w:rFonts w:ascii="Arial" w:hAnsi="Arial" w:cs="Arial"/>
          <w:b/>
          <w:bCs/>
          <w:sz w:val="20"/>
          <w:szCs w:val="20"/>
        </w:rPr>
        <w:t>16</w:t>
      </w:r>
      <w:r w:rsidR="003226DD" w:rsidRPr="003F3326">
        <w:rPr>
          <w:rFonts w:ascii="Arial" w:hAnsi="Arial" w:cs="Arial"/>
          <w:b/>
          <w:bCs/>
          <w:sz w:val="20"/>
          <w:szCs w:val="20"/>
        </w:rPr>
        <w:t>.</w:t>
      </w:r>
      <w:r w:rsidR="003226DD" w:rsidRPr="003F3326">
        <w:rPr>
          <w:rFonts w:ascii="Arial" w:hAnsi="Arial" w:cs="Arial"/>
          <w:b/>
          <w:bCs/>
          <w:sz w:val="20"/>
          <w:szCs w:val="20"/>
        </w:rPr>
        <w:tab/>
        <w:t>LIMITATION OF LIABILITY</w:t>
      </w:r>
    </w:p>
    <w:p w14:paraId="59E95857" w14:textId="77777777" w:rsidR="003226DD" w:rsidRPr="003F3326" w:rsidRDefault="003226DD" w:rsidP="003226DD">
      <w:pPr>
        <w:pStyle w:val="Para0-2"/>
        <w:rPr>
          <w:rFonts w:ascii="Arial" w:hAnsi="Arial" w:cs="Arial"/>
          <w:sz w:val="20"/>
          <w:szCs w:val="20"/>
        </w:rPr>
      </w:pPr>
    </w:p>
    <w:p w14:paraId="67EEDB38" w14:textId="77777777" w:rsidR="003226DD" w:rsidRPr="003F3326" w:rsidRDefault="00BD3C3F" w:rsidP="003226DD">
      <w:pPr>
        <w:pStyle w:val="Para0-2"/>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.1</w:t>
      </w:r>
      <w:r w:rsidR="003226DD" w:rsidRPr="003F3326">
        <w:rPr>
          <w:rFonts w:ascii="Arial" w:hAnsi="Arial" w:cs="Arial"/>
          <w:sz w:val="20"/>
          <w:szCs w:val="20"/>
        </w:rPr>
        <w:tab/>
        <w:t>Neither Party has an obligation of any kind to the other Party beyond the obligations to exercise the reasonable skill and care of a competent telecommunications operator in performing its obligations under this Agreement.</w:t>
      </w:r>
    </w:p>
    <w:p w14:paraId="515CD679" w14:textId="77777777" w:rsidR="003226DD" w:rsidRPr="003F3326" w:rsidRDefault="003226DD" w:rsidP="003226DD">
      <w:pPr>
        <w:pStyle w:val="Para0-2"/>
        <w:rPr>
          <w:rFonts w:ascii="Arial" w:hAnsi="Arial" w:cs="Arial"/>
          <w:sz w:val="20"/>
          <w:szCs w:val="20"/>
        </w:rPr>
      </w:pPr>
    </w:p>
    <w:p w14:paraId="719CC5B5" w14:textId="7A0A3E45" w:rsidR="003226DD" w:rsidRPr="003F3326" w:rsidRDefault="009D35F5" w:rsidP="003226DD">
      <w:pPr>
        <w:pStyle w:val="Para0-2"/>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.2</w:t>
      </w:r>
      <w:r w:rsidR="003226DD" w:rsidRPr="003F3326">
        <w:rPr>
          <w:rFonts w:ascii="Arial" w:hAnsi="Arial" w:cs="Arial"/>
          <w:sz w:val="20"/>
          <w:szCs w:val="20"/>
        </w:rPr>
        <w:tab/>
        <w:t xml:space="preserve">Subject to paragraph </w:t>
      </w:r>
      <w:r>
        <w:rPr>
          <w:rFonts w:ascii="Arial" w:hAnsi="Arial" w:cs="Arial"/>
          <w:sz w:val="20"/>
          <w:szCs w:val="20"/>
        </w:rPr>
        <w:t>16</w:t>
      </w:r>
      <w:r w:rsidR="003226DD" w:rsidRPr="003F3326">
        <w:rPr>
          <w:rFonts w:ascii="Arial" w:hAnsi="Arial" w:cs="Arial"/>
          <w:sz w:val="20"/>
          <w:szCs w:val="20"/>
        </w:rPr>
        <w:t xml:space="preserve">.4 if a Party is in breach of any of its obligations under this Agreement to the other Party (excluding obligations arising under this Agreement to pay </w:t>
      </w:r>
      <w:r w:rsidR="00951B56">
        <w:rPr>
          <w:rFonts w:ascii="Arial" w:hAnsi="Arial" w:cs="Arial"/>
          <w:sz w:val="20"/>
          <w:szCs w:val="20"/>
        </w:rPr>
        <w:t xml:space="preserve">monies </w:t>
      </w:r>
      <w:r w:rsidR="003226DD" w:rsidRPr="003F3326">
        <w:rPr>
          <w:rFonts w:ascii="Arial" w:hAnsi="Arial" w:cs="Arial"/>
          <w:sz w:val="20"/>
          <w:szCs w:val="20"/>
        </w:rPr>
        <w:t xml:space="preserve">in the ordinary course of business), or otherwise (including liability for negligence or breach of statutory duty) such Party's liability to the other shall be limited to </w:t>
      </w:r>
      <w:r w:rsidR="008F023B">
        <w:rPr>
          <w:rFonts w:ascii="Arial" w:hAnsi="Arial" w:cs="Arial"/>
          <w:sz w:val="20"/>
          <w:szCs w:val="20"/>
        </w:rPr>
        <w:t xml:space="preserve">five hundred thousand </w:t>
      </w:r>
      <w:r w:rsidR="003F0795" w:rsidRPr="00EB0ED7">
        <w:rPr>
          <w:rFonts w:ascii="Arial" w:hAnsi="Arial" w:cs="Arial"/>
          <w:sz w:val="20"/>
          <w:szCs w:val="20"/>
        </w:rPr>
        <w:t xml:space="preserve"> euros </w:t>
      </w:r>
      <w:r w:rsidR="003226DD" w:rsidRPr="00EB0ED7">
        <w:rPr>
          <w:rFonts w:ascii="Arial" w:hAnsi="Arial" w:cs="Arial"/>
          <w:sz w:val="20"/>
          <w:szCs w:val="20"/>
        </w:rPr>
        <w:t xml:space="preserve">for any one event or series of connected events and </w:t>
      </w:r>
      <w:r w:rsidR="008F023B">
        <w:rPr>
          <w:rFonts w:ascii="Arial" w:hAnsi="Arial" w:cs="Arial"/>
          <w:sz w:val="20"/>
          <w:szCs w:val="20"/>
        </w:rPr>
        <w:t xml:space="preserve">one </w:t>
      </w:r>
      <w:r w:rsidR="003F0795" w:rsidRPr="00EB0ED7">
        <w:rPr>
          <w:rFonts w:ascii="Arial" w:hAnsi="Arial" w:cs="Arial"/>
          <w:sz w:val="20"/>
          <w:szCs w:val="20"/>
        </w:rPr>
        <w:t xml:space="preserve"> million euros </w:t>
      </w:r>
      <w:r w:rsidR="003226DD" w:rsidRPr="00EB0ED7">
        <w:rPr>
          <w:rFonts w:ascii="Arial" w:hAnsi="Arial" w:cs="Arial"/>
          <w:sz w:val="20"/>
          <w:szCs w:val="20"/>
        </w:rPr>
        <w:t>for all events (connected or unconnected) in any period of 12 calendar months.</w:t>
      </w:r>
    </w:p>
    <w:p w14:paraId="2659A438" w14:textId="77777777" w:rsidR="003226DD" w:rsidRPr="003F3326" w:rsidRDefault="003226DD" w:rsidP="003226DD">
      <w:pPr>
        <w:pStyle w:val="Para0-2"/>
        <w:rPr>
          <w:rFonts w:ascii="Arial" w:hAnsi="Arial" w:cs="Arial"/>
          <w:sz w:val="20"/>
          <w:szCs w:val="20"/>
        </w:rPr>
      </w:pPr>
    </w:p>
    <w:p w14:paraId="57FDCEBC" w14:textId="77777777" w:rsidR="003226DD" w:rsidRPr="003F3326" w:rsidRDefault="009D35F5" w:rsidP="003226DD">
      <w:pPr>
        <w:pStyle w:val="Para0-2"/>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.3</w:t>
      </w:r>
      <w:r w:rsidR="003226DD" w:rsidRPr="003F3326">
        <w:rPr>
          <w:rFonts w:ascii="Arial" w:hAnsi="Arial" w:cs="Arial"/>
          <w:sz w:val="20"/>
          <w:szCs w:val="20"/>
        </w:rPr>
        <w:tab/>
        <w:t>Neither Party excludes or restricts its liability for death or personal injury caused by its own negligence</w:t>
      </w:r>
      <w:r w:rsidR="001B11D2" w:rsidRPr="003F3326">
        <w:rPr>
          <w:rFonts w:ascii="Arial" w:hAnsi="Arial" w:cs="Arial"/>
          <w:sz w:val="20"/>
          <w:szCs w:val="20"/>
        </w:rPr>
        <w:t xml:space="preserve">, however nothing in the Agreement shall impact or affect </w:t>
      </w:r>
      <w:r w:rsidR="00ED535E" w:rsidRPr="003F3326">
        <w:rPr>
          <w:rFonts w:ascii="Arial" w:hAnsi="Arial" w:cs="Arial"/>
          <w:sz w:val="20"/>
          <w:szCs w:val="20"/>
        </w:rPr>
        <w:t xml:space="preserve">any protection afforded BT by provisions of the </w:t>
      </w:r>
      <w:r w:rsidR="00B24E72">
        <w:rPr>
          <w:rFonts w:ascii="Arial" w:hAnsi="Arial" w:cs="Arial"/>
          <w:sz w:val="20"/>
          <w:szCs w:val="20"/>
        </w:rPr>
        <w:t>Act</w:t>
      </w:r>
      <w:r w:rsidR="003226DD" w:rsidRPr="003F3326">
        <w:rPr>
          <w:rFonts w:ascii="Arial" w:hAnsi="Arial" w:cs="Arial"/>
          <w:sz w:val="20"/>
          <w:szCs w:val="20"/>
        </w:rPr>
        <w:t>.</w:t>
      </w:r>
    </w:p>
    <w:p w14:paraId="3EF0ECB2" w14:textId="77777777" w:rsidR="003226DD" w:rsidRPr="003F3326" w:rsidRDefault="003226DD" w:rsidP="003226DD">
      <w:pPr>
        <w:pStyle w:val="Para0-2"/>
        <w:rPr>
          <w:rFonts w:ascii="Arial" w:hAnsi="Arial" w:cs="Arial"/>
          <w:sz w:val="20"/>
          <w:szCs w:val="20"/>
        </w:rPr>
      </w:pPr>
    </w:p>
    <w:p w14:paraId="3BB53FCE" w14:textId="77777777" w:rsidR="004E33F6" w:rsidRPr="004E33F6" w:rsidRDefault="009D35F5" w:rsidP="004E33F6">
      <w:pPr>
        <w:pStyle w:val="Para0-2"/>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.4</w:t>
      </w:r>
      <w:r w:rsidR="003226DD" w:rsidRPr="003F3326">
        <w:rPr>
          <w:rFonts w:ascii="Arial" w:hAnsi="Arial" w:cs="Arial"/>
          <w:sz w:val="20"/>
          <w:szCs w:val="20"/>
        </w:rPr>
        <w:tab/>
      </w:r>
      <w:r w:rsidR="004E33F6" w:rsidRPr="004E33F6">
        <w:rPr>
          <w:rFonts w:ascii="Arial" w:hAnsi="Arial" w:cs="Arial"/>
          <w:sz w:val="20"/>
          <w:szCs w:val="20"/>
        </w:rPr>
        <w:t xml:space="preserve">Subject to </w:t>
      </w:r>
      <w:r w:rsidR="000A0D4B">
        <w:rPr>
          <w:rFonts w:ascii="Arial" w:hAnsi="Arial" w:cs="Arial"/>
          <w:sz w:val="20"/>
          <w:szCs w:val="20"/>
        </w:rPr>
        <w:t>paragraph</w:t>
      </w:r>
      <w:r w:rsidR="004E33F6" w:rsidRPr="004E33F6">
        <w:rPr>
          <w:rFonts w:ascii="Arial" w:hAnsi="Arial" w:cs="Arial"/>
          <w:sz w:val="20"/>
          <w:szCs w:val="20"/>
        </w:rPr>
        <w:t xml:space="preserve"> 16.3, neither Party shall be liable to the other or to any third party, whether in contract, tort, under statute or otherwise (including in each case negligence) for any of the following types of loss or damage arising under or in relation to this Agreement or any part of it:</w:t>
      </w:r>
    </w:p>
    <w:p w14:paraId="335DA531" w14:textId="77777777" w:rsidR="004E33F6" w:rsidRDefault="004E33F6" w:rsidP="004E33F6">
      <w:pPr>
        <w:pStyle w:val="Para0-2"/>
        <w:rPr>
          <w:rFonts w:ascii="Arial" w:hAnsi="Arial" w:cs="Arial"/>
          <w:sz w:val="20"/>
          <w:szCs w:val="20"/>
        </w:rPr>
      </w:pPr>
    </w:p>
    <w:p w14:paraId="2A971D19"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(a)</w:t>
      </w:r>
      <w:r>
        <w:rPr>
          <w:rFonts w:ascii="Arial" w:hAnsi="Arial" w:cs="Arial"/>
          <w:sz w:val="20"/>
          <w:szCs w:val="20"/>
        </w:rPr>
        <w:tab/>
        <w:t>any loss of profits, contracts, anticipated savings, goodwill (including pecuniary losses arising from loss of goodwill), business, revenue or opportunity; and/or</w:t>
      </w:r>
    </w:p>
    <w:p w14:paraId="024408D3"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 xml:space="preserve">(b)  </w:t>
      </w:r>
      <w:r w:rsidR="006E4CDB">
        <w:rPr>
          <w:rFonts w:ascii="Arial" w:hAnsi="Arial" w:cs="Arial"/>
          <w:sz w:val="20"/>
          <w:szCs w:val="20"/>
        </w:rPr>
        <w:tab/>
      </w:r>
      <w:r>
        <w:rPr>
          <w:rFonts w:ascii="Arial" w:hAnsi="Arial" w:cs="Arial"/>
          <w:sz w:val="20"/>
          <w:szCs w:val="20"/>
        </w:rPr>
        <w:t>any loss arising from wasted expenditure and/or expenditure of time by managers and employees; and/or</w:t>
      </w:r>
    </w:p>
    <w:p w14:paraId="071337BC"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(c)</w:t>
      </w:r>
      <w:r>
        <w:rPr>
          <w:rFonts w:ascii="Arial" w:hAnsi="Arial" w:cs="Arial"/>
          <w:sz w:val="20"/>
          <w:szCs w:val="20"/>
        </w:rPr>
        <w:tab/>
        <w:t>any loss or corruption or destruction of data; and/or</w:t>
      </w:r>
    </w:p>
    <w:p w14:paraId="074DD9CE"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(d)</w:t>
      </w:r>
      <w:r>
        <w:rPr>
          <w:rFonts w:ascii="Arial" w:hAnsi="Arial" w:cs="Arial"/>
          <w:sz w:val="20"/>
          <w:szCs w:val="20"/>
        </w:rPr>
        <w:tab/>
        <w:t>any special, indirect or consequential loss or damage whatsoever; and/or</w:t>
      </w:r>
    </w:p>
    <w:p w14:paraId="50A96847"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(e)</w:t>
      </w:r>
      <w:r>
        <w:rPr>
          <w:rFonts w:ascii="Arial" w:hAnsi="Arial" w:cs="Arial"/>
          <w:sz w:val="20"/>
          <w:szCs w:val="20"/>
        </w:rPr>
        <w:tab/>
        <w:t>any loss arising from the transmission of viruses; and/or</w:t>
      </w:r>
    </w:p>
    <w:p w14:paraId="0E123C13" w14:textId="77777777" w:rsidR="004E33F6" w:rsidRDefault="004E33F6" w:rsidP="006E4CDB">
      <w:pPr>
        <w:pStyle w:val="Para0-2"/>
        <w:ind w:left="1800" w:hanging="666"/>
        <w:rPr>
          <w:rFonts w:ascii="Arial" w:hAnsi="Arial" w:cs="Arial"/>
          <w:sz w:val="20"/>
          <w:szCs w:val="20"/>
        </w:rPr>
      </w:pPr>
      <w:r>
        <w:rPr>
          <w:rFonts w:ascii="Arial" w:hAnsi="Arial" w:cs="Arial"/>
          <w:sz w:val="20"/>
          <w:szCs w:val="20"/>
        </w:rPr>
        <w:t xml:space="preserve">(f)  </w:t>
      </w:r>
      <w:r w:rsidR="006E4CDB">
        <w:rPr>
          <w:rFonts w:ascii="Arial" w:hAnsi="Arial" w:cs="Arial"/>
          <w:sz w:val="20"/>
          <w:szCs w:val="20"/>
        </w:rPr>
        <w:tab/>
      </w:r>
      <w:r>
        <w:rPr>
          <w:rFonts w:ascii="Arial" w:hAnsi="Arial" w:cs="Arial"/>
          <w:sz w:val="20"/>
          <w:szCs w:val="20"/>
        </w:rPr>
        <w:t>any loss arising from business interruption,</w:t>
      </w:r>
    </w:p>
    <w:p w14:paraId="6C974E09" w14:textId="77777777" w:rsidR="004E33F6" w:rsidRDefault="004E33F6" w:rsidP="004E33F6">
      <w:pPr>
        <w:pStyle w:val="Para0-2"/>
        <w:rPr>
          <w:rFonts w:ascii="Arial" w:hAnsi="Arial" w:cs="Arial"/>
          <w:sz w:val="20"/>
          <w:szCs w:val="20"/>
        </w:rPr>
      </w:pPr>
    </w:p>
    <w:p w14:paraId="0399A4C3" w14:textId="77777777" w:rsidR="004E33F6" w:rsidRDefault="004E33F6" w:rsidP="008C4A89">
      <w:pPr>
        <w:pStyle w:val="Para0-2"/>
        <w:ind w:firstLine="0"/>
        <w:rPr>
          <w:rFonts w:ascii="Arial" w:hAnsi="Arial" w:cs="Arial"/>
          <w:sz w:val="20"/>
          <w:szCs w:val="20"/>
        </w:rPr>
      </w:pPr>
      <w:r>
        <w:rPr>
          <w:rFonts w:ascii="Arial" w:hAnsi="Arial" w:cs="Arial"/>
          <w:sz w:val="20"/>
          <w:szCs w:val="20"/>
        </w:rPr>
        <w:t>whether or not that Party was advised in advance of the possibility of such loss or damage.</w:t>
      </w:r>
    </w:p>
    <w:p w14:paraId="38527920" w14:textId="77777777" w:rsidR="004E33F6" w:rsidRDefault="004E33F6" w:rsidP="003226DD">
      <w:pPr>
        <w:pStyle w:val="Para0-2"/>
        <w:rPr>
          <w:rFonts w:ascii="Arial" w:hAnsi="Arial" w:cs="Arial"/>
          <w:sz w:val="20"/>
          <w:szCs w:val="20"/>
        </w:rPr>
      </w:pPr>
    </w:p>
    <w:p w14:paraId="4EFD8183" w14:textId="77777777" w:rsidR="004E33F6" w:rsidRPr="004E33F6" w:rsidRDefault="004E33F6" w:rsidP="004E33F6">
      <w:pPr>
        <w:pStyle w:val="Para0-2"/>
        <w:rPr>
          <w:rFonts w:ascii="Arial" w:hAnsi="Arial" w:cs="Arial"/>
          <w:sz w:val="20"/>
          <w:szCs w:val="20"/>
        </w:rPr>
      </w:pPr>
      <w:r w:rsidRPr="002F77FA">
        <w:rPr>
          <w:rFonts w:ascii="Arial" w:hAnsi="Arial" w:cs="Arial"/>
          <w:sz w:val="20"/>
          <w:szCs w:val="20"/>
        </w:rPr>
        <w:t>16.5</w:t>
      </w:r>
      <w:r w:rsidRPr="002F77FA">
        <w:rPr>
          <w:rFonts w:ascii="Arial" w:hAnsi="Arial" w:cs="Arial"/>
          <w:sz w:val="20"/>
          <w:szCs w:val="20"/>
        </w:rPr>
        <w:tab/>
        <w:t>BT shall implement reasonable precautions to prevent any unauthorised access by third parties to any part of the telecommunications network used to provide ECAS to the Operator, but BT shall not be liable for any loss or damage sustained by the Operator in the event of any unauthorised access in spite of BT’s reasonable precautions.</w:t>
      </w:r>
    </w:p>
    <w:p w14:paraId="6E5E63F7" w14:textId="77777777" w:rsidR="004E33F6" w:rsidRDefault="004E33F6" w:rsidP="004E33F6">
      <w:pPr>
        <w:autoSpaceDE w:val="0"/>
        <w:autoSpaceDN w:val="0"/>
        <w:adjustRightInd w:val="0"/>
        <w:jc w:val="left"/>
        <w:rPr>
          <w:rFonts w:ascii="Arial" w:hAnsi="Arial" w:cs="Arial"/>
          <w:color w:val="0000FF"/>
          <w:sz w:val="20"/>
          <w:szCs w:val="20"/>
          <w:lang w:val="en-IE"/>
        </w:rPr>
      </w:pPr>
    </w:p>
    <w:p w14:paraId="362DF1B8" w14:textId="77777777" w:rsidR="003226DD" w:rsidRPr="003F3326" w:rsidRDefault="009D35F5" w:rsidP="003226DD">
      <w:pPr>
        <w:pStyle w:val="Para0-2"/>
        <w:rPr>
          <w:rFonts w:ascii="Arial" w:hAnsi="Arial" w:cs="Arial"/>
          <w:sz w:val="20"/>
          <w:szCs w:val="20"/>
        </w:rPr>
      </w:pPr>
      <w:r>
        <w:rPr>
          <w:rFonts w:ascii="Arial" w:hAnsi="Arial" w:cs="Arial"/>
          <w:sz w:val="20"/>
          <w:szCs w:val="20"/>
        </w:rPr>
        <w:t>16</w:t>
      </w:r>
      <w:r w:rsidR="003226DD" w:rsidRPr="003F3326">
        <w:rPr>
          <w:rFonts w:ascii="Arial" w:hAnsi="Arial" w:cs="Arial"/>
          <w:sz w:val="20"/>
          <w:szCs w:val="20"/>
        </w:rPr>
        <w:t>.</w:t>
      </w:r>
      <w:r w:rsidR="004E33F6">
        <w:rPr>
          <w:rFonts w:ascii="Arial" w:hAnsi="Arial" w:cs="Arial"/>
          <w:sz w:val="20"/>
          <w:szCs w:val="20"/>
        </w:rPr>
        <w:t>6</w:t>
      </w:r>
      <w:r w:rsidR="003226DD" w:rsidRPr="003F3326">
        <w:rPr>
          <w:rFonts w:ascii="Arial" w:hAnsi="Arial" w:cs="Arial"/>
          <w:sz w:val="20"/>
          <w:szCs w:val="20"/>
        </w:rPr>
        <w:tab/>
        <w:t xml:space="preserve">Each provision of this paragraph </w:t>
      </w:r>
      <w:r>
        <w:rPr>
          <w:rFonts w:ascii="Arial" w:hAnsi="Arial" w:cs="Arial"/>
          <w:sz w:val="20"/>
          <w:szCs w:val="20"/>
        </w:rPr>
        <w:t>16</w:t>
      </w:r>
      <w:r w:rsidR="003226DD" w:rsidRPr="003F3326">
        <w:rPr>
          <w:rFonts w:ascii="Arial" w:hAnsi="Arial" w:cs="Arial"/>
          <w:sz w:val="20"/>
          <w:szCs w:val="20"/>
        </w:rPr>
        <w:t xml:space="preserve"> is a separate limitation applying and surviving even if one or more such provisions is inapplicable or held unreasonable in any circumstances.</w:t>
      </w:r>
    </w:p>
    <w:p w14:paraId="1B9EE468" w14:textId="77777777" w:rsidR="003226DD" w:rsidRPr="003F3326" w:rsidRDefault="003226DD" w:rsidP="003226DD">
      <w:pPr>
        <w:pStyle w:val="Para0-2"/>
        <w:rPr>
          <w:rFonts w:ascii="Arial" w:hAnsi="Arial" w:cs="Arial"/>
          <w:sz w:val="20"/>
          <w:szCs w:val="20"/>
        </w:rPr>
      </w:pPr>
    </w:p>
    <w:p w14:paraId="39AD24FA" w14:textId="77777777" w:rsidR="003226DD" w:rsidRPr="003F3326" w:rsidRDefault="009B60F0" w:rsidP="003226DD">
      <w:pPr>
        <w:pStyle w:val="Para0-2"/>
        <w:rPr>
          <w:rFonts w:ascii="Arial" w:hAnsi="Arial" w:cs="Arial"/>
          <w:b/>
          <w:bCs/>
          <w:sz w:val="20"/>
          <w:szCs w:val="20"/>
        </w:rPr>
      </w:pPr>
      <w:r>
        <w:rPr>
          <w:rFonts w:ascii="Arial" w:hAnsi="Arial" w:cs="Arial"/>
          <w:b/>
          <w:bCs/>
          <w:sz w:val="20"/>
          <w:szCs w:val="20"/>
        </w:rPr>
        <w:lastRenderedPageBreak/>
        <w:t>17</w:t>
      </w:r>
      <w:r w:rsidR="003226DD" w:rsidRPr="003F3326">
        <w:rPr>
          <w:rFonts w:ascii="Arial" w:hAnsi="Arial" w:cs="Arial"/>
          <w:b/>
          <w:bCs/>
          <w:sz w:val="20"/>
          <w:szCs w:val="20"/>
        </w:rPr>
        <w:t>.</w:t>
      </w:r>
      <w:r w:rsidR="003226DD" w:rsidRPr="003F3326">
        <w:rPr>
          <w:rFonts w:ascii="Arial" w:hAnsi="Arial" w:cs="Arial"/>
          <w:b/>
          <w:bCs/>
          <w:sz w:val="20"/>
          <w:szCs w:val="20"/>
        </w:rPr>
        <w:tab/>
        <w:t>INTELLECTUAL PROPERTY RIGHTS</w:t>
      </w:r>
    </w:p>
    <w:p w14:paraId="42705154" w14:textId="77777777" w:rsidR="003226DD" w:rsidRPr="003F3326" w:rsidRDefault="003226DD" w:rsidP="003226DD">
      <w:pPr>
        <w:pStyle w:val="Para0-2"/>
        <w:rPr>
          <w:rFonts w:ascii="Arial" w:hAnsi="Arial" w:cs="Arial"/>
          <w:sz w:val="20"/>
          <w:szCs w:val="20"/>
        </w:rPr>
      </w:pPr>
    </w:p>
    <w:p w14:paraId="69ECDA6E" w14:textId="77777777" w:rsidR="003226DD" w:rsidRPr="003F3326" w:rsidRDefault="009B60F0" w:rsidP="003226DD">
      <w:pPr>
        <w:pStyle w:val="Para0-2"/>
        <w:rPr>
          <w:rFonts w:ascii="Arial" w:hAnsi="Arial" w:cs="Arial"/>
          <w:sz w:val="20"/>
          <w:szCs w:val="20"/>
        </w:rPr>
      </w:pPr>
      <w:r>
        <w:rPr>
          <w:rFonts w:ascii="Arial" w:hAnsi="Arial" w:cs="Arial"/>
          <w:sz w:val="20"/>
          <w:szCs w:val="20"/>
        </w:rPr>
        <w:t>17</w:t>
      </w:r>
      <w:r w:rsidR="003226DD" w:rsidRPr="003F3326">
        <w:rPr>
          <w:rFonts w:ascii="Arial" w:hAnsi="Arial" w:cs="Arial"/>
          <w:sz w:val="20"/>
          <w:szCs w:val="20"/>
        </w:rPr>
        <w:t>.1</w:t>
      </w:r>
      <w:r w:rsidR="003226DD" w:rsidRPr="003F3326">
        <w:rPr>
          <w:rFonts w:ascii="Arial" w:hAnsi="Arial" w:cs="Arial"/>
          <w:sz w:val="20"/>
          <w:szCs w:val="20"/>
        </w:rPr>
        <w:tab/>
        <w:t>Except as expressly provided otherwise in this Agreement, Intellectual Property Rights shall remain the property of the Party creating or owning the same and nothing in this Agreement shall be deemed to confer any assignment or licence of the Intellectual Property Rights of one Party to the other Party.</w:t>
      </w:r>
    </w:p>
    <w:p w14:paraId="3E84A2C6" w14:textId="77777777" w:rsidR="003226DD" w:rsidRPr="003F3326" w:rsidRDefault="003226DD" w:rsidP="003226DD">
      <w:pPr>
        <w:pStyle w:val="Para0-2"/>
        <w:ind w:left="0" w:firstLine="0"/>
        <w:rPr>
          <w:rFonts w:ascii="Arial" w:hAnsi="Arial" w:cs="Arial"/>
          <w:b/>
          <w:bCs/>
          <w:sz w:val="20"/>
          <w:szCs w:val="20"/>
        </w:rPr>
      </w:pPr>
    </w:p>
    <w:p w14:paraId="01656697" w14:textId="77777777" w:rsidR="003226DD" w:rsidRPr="003F3326" w:rsidRDefault="009B60F0" w:rsidP="003226DD">
      <w:pPr>
        <w:pStyle w:val="Para0-2"/>
        <w:rPr>
          <w:rFonts w:ascii="Arial" w:hAnsi="Arial" w:cs="Arial"/>
          <w:b/>
          <w:bCs/>
          <w:sz w:val="20"/>
          <w:szCs w:val="20"/>
        </w:rPr>
      </w:pPr>
      <w:r>
        <w:rPr>
          <w:rFonts w:ascii="Arial" w:hAnsi="Arial" w:cs="Arial"/>
          <w:b/>
          <w:bCs/>
          <w:sz w:val="20"/>
          <w:szCs w:val="20"/>
        </w:rPr>
        <w:t>18</w:t>
      </w:r>
      <w:r w:rsidR="003226DD" w:rsidRPr="003F3326">
        <w:rPr>
          <w:rFonts w:ascii="Arial" w:hAnsi="Arial" w:cs="Arial"/>
          <w:b/>
          <w:bCs/>
          <w:sz w:val="20"/>
          <w:szCs w:val="20"/>
        </w:rPr>
        <w:t>.</w:t>
      </w:r>
      <w:r w:rsidR="003226DD" w:rsidRPr="003F3326">
        <w:rPr>
          <w:rFonts w:ascii="Arial" w:hAnsi="Arial" w:cs="Arial"/>
          <w:b/>
          <w:bCs/>
          <w:sz w:val="20"/>
          <w:szCs w:val="20"/>
        </w:rPr>
        <w:tab/>
        <w:t>ASSIGNMENT</w:t>
      </w:r>
    </w:p>
    <w:p w14:paraId="2A1D6E79" w14:textId="77777777" w:rsidR="003226DD" w:rsidRPr="003F3326" w:rsidRDefault="003226DD" w:rsidP="003226DD">
      <w:pPr>
        <w:pStyle w:val="Para0-2"/>
        <w:rPr>
          <w:rFonts w:ascii="Arial" w:hAnsi="Arial" w:cs="Arial"/>
          <w:sz w:val="20"/>
          <w:szCs w:val="20"/>
        </w:rPr>
      </w:pPr>
    </w:p>
    <w:p w14:paraId="4623D39A" w14:textId="77777777" w:rsidR="003226DD" w:rsidRPr="003F3326" w:rsidRDefault="009B60F0" w:rsidP="003226DD">
      <w:pPr>
        <w:pStyle w:val="Para0-2"/>
        <w:rPr>
          <w:rFonts w:ascii="Arial" w:hAnsi="Arial" w:cs="Arial"/>
          <w:sz w:val="20"/>
          <w:szCs w:val="20"/>
        </w:rPr>
      </w:pPr>
      <w:r>
        <w:rPr>
          <w:rFonts w:ascii="Arial" w:hAnsi="Arial" w:cs="Arial"/>
          <w:sz w:val="20"/>
          <w:szCs w:val="20"/>
        </w:rPr>
        <w:t>18</w:t>
      </w:r>
      <w:r w:rsidR="003226DD" w:rsidRPr="003F3326">
        <w:rPr>
          <w:rFonts w:ascii="Arial" w:hAnsi="Arial" w:cs="Arial"/>
          <w:sz w:val="20"/>
          <w:szCs w:val="20"/>
        </w:rPr>
        <w:t>.1</w:t>
      </w:r>
      <w:r w:rsidR="003226DD" w:rsidRPr="003F3326">
        <w:rPr>
          <w:rFonts w:ascii="Arial" w:hAnsi="Arial" w:cs="Arial"/>
          <w:sz w:val="20"/>
          <w:szCs w:val="20"/>
        </w:rPr>
        <w:tab/>
        <w:t xml:space="preserve">This Agreement is personal to the Parties and unless otherwise agreed in writing, and subject to this paragraph </w:t>
      </w:r>
      <w:r w:rsidR="00457C04">
        <w:rPr>
          <w:rFonts w:ascii="Arial" w:hAnsi="Arial" w:cs="Arial"/>
          <w:sz w:val="20"/>
          <w:szCs w:val="20"/>
        </w:rPr>
        <w:t>18</w:t>
      </w:r>
      <w:r w:rsidR="003226DD" w:rsidRPr="003F3326">
        <w:rPr>
          <w:rFonts w:ascii="Arial" w:hAnsi="Arial" w:cs="Arial"/>
          <w:sz w:val="20"/>
          <w:szCs w:val="20"/>
        </w:rPr>
        <w:t>, no rights, benefits or obligations under this Agreement may be assigned or transferred, in whole or in part, by a Party without the prior written consent of the other Party.</w:t>
      </w:r>
    </w:p>
    <w:p w14:paraId="67799066" w14:textId="77777777" w:rsidR="003226DD" w:rsidRPr="003F3326" w:rsidRDefault="003226DD" w:rsidP="003226DD">
      <w:pPr>
        <w:pStyle w:val="Para0-2"/>
        <w:rPr>
          <w:rFonts w:ascii="Arial" w:hAnsi="Arial" w:cs="Arial"/>
          <w:sz w:val="20"/>
          <w:szCs w:val="20"/>
        </w:rPr>
      </w:pPr>
    </w:p>
    <w:p w14:paraId="3DA58C4B" w14:textId="77777777" w:rsidR="003226DD" w:rsidRPr="003F3326" w:rsidRDefault="009B60F0" w:rsidP="003226DD">
      <w:pPr>
        <w:pStyle w:val="Para0-2"/>
        <w:rPr>
          <w:rFonts w:ascii="Arial" w:hAnsi="Arial" w:cs="Arial"/>
          <w:sz w:val="20"/>
          <w:szCs w:val="20"/>
        </w:rPr>
      </w:pPr>
      <w:r>
        <w:rPr>
          <w:rFonts w:ascii="Arial" w:hAnsi="Arial" w:cs="Arial"/>
          <w:sz w:val="20"/>
          <w:szCs w:val="20"/>
        </w:rPr>
        <w:t>18</w:t>
      </w:r>
      <w:r w:rsidR="003226DD" w:rsidRPr="003F3326">
        <w:rPr>
          <w:rFonts w:ascii="Arial" w:hAnsi="Arial" w:cs="Arial"/>
          <w:sz w:val="20"/>
          <w:szCs w:val="20"/>
        </w:rPr>
        <w:t>.2</w:t>
      </w:r>
      <w:r w:rsidR="003226DD" w:rsidRPr="003F3326">
        <w:rPr>
          <w:rFonts w:ascii="Arial" w:hAnsi="Arial" w:cs="Arial"/>
          <w:sz w:val="20"/>
          <w:szCs w:val="20"/>
        </w:rPr>
        <w:tab/>
        <w:t xml:space="preserve">No consent is required under paragraph </w:t>
      </w:r>
      <w:r w:rsidR="00457C04">
        <w:rPr>
          <w:rFonts w:ascii="Arial" w:hAnsi="Arial" w:cs="Arial"/>
          <w:sz w:val="20"/>
          <w:szCs w:val="20"/>
        </w:rPr>
        <w:t>18</w:t>
      </w:r>
      <w:r w:rsidR="003226DD" w:rsidRPr="003F3326">
        <w:rPr>
          <w:rFonts w:ascii="Arial" w:hAnsi="Arial" w:cs="Arial"/>
          <w:sz w:val="20"/>
          <w:szCs w:val="20"/>
        </w:rPr>
        <w:t>.1 for an assignment of rights, benefits or obligations under this Agreement (in whole or in part) to a successor to all or substantially all of the assigning Party's System provided that such successor is an Associated Company</w:t>
      </w:r>
      <w:r w:rsidR="00ED535E" w:rsidRPr="003F3326">
        <w:rPr>
          <w:rFonts w:ascii="Arial" w:hAnsi="Arial" w:cs="Arial"/>
          <w:sz w:val="20"/>
          <w:szCs w:val="20"/>
        </w:rPr>
        <w:t xml:space="preserve"> or for an assignment of rights, benefits or obligations under this Agreement (in whole or in part) by BT to a new ECAS Operator or any nominee of the </w:t>
      </w:r>
      <w:r w:rsidR="00951B56">
        <w:rPr>
          <w:rFonts w:ascii="Arial" w:hAnsi="Arial" w:cs="Arial"/>
          <w:sz w:val="20"/>
          <w:szCs w:val="20"/>
        </w:rPr>
        <w:t>Authority</w:t>
      </w:r>
      <w:r w:rsidR="003226DD" w:rsidRPr="003F3326">
        <w:rPr>
          <w:rFonts w:ascii="Arial" w:hAnsi="Arial" w:cs="Arial"/>
          <w:sz w:val="20"/>
          <w:szCs w:val="20"/>
        </w:rPr>
        <w:t>.</w:t>
      </w:r>
    </w:p>
    <w:p w14:paraId="13040106" w14:textId="77777777" w:rsidR="003226DD" w:rsidRPr="003F3326" w:rsidRDefault="003226DD" w:rsidP="003226DD">
      <w:pPr>
        <w:pStyle w:val="Para0-2"/>
        <w:rPr>
          <w:rFonts w:ascii="Arial" w:hAnsi="Arial" w:cs="Arial"/>
          <w:sz w:val="20"/>
          <w:szCs w:val="20"/>
        </w:rPr>
      </w:pPr>
    </w:p>
    <w:p w14:paraId="1BA80C9D" w14:textId="2CCA68FE" w:rsidR="003226DD" w:rsidRPr="003F3326" w:rsidRDefault="00457C04" w:rsidP="003226DD">
      <w:pPr>
        <w:pStyle w:val="Para0-2"/>
        <w:rPr>
          <w:rFonts w:ascii="Arial" w:hAnsi="Arial" w:cs="Arial"/>
          <w:sz w:val="20"/>
          <w:szCs w:val="20"/>
        </w:rPr>
      </w:pPr>
      <w:r>
        <w:rPr>
          <w:rFonts w:ascii="Arial" w:hAnsi="Arial" w:cs="Arial"/>
          <w:sz w:val="20"/>
          <w:szCs w:val="20"/>
        </w:rPr>
        <w:t>18</w:t>
      </w:r>
      <w:r w:rsidR="003226DD" w:rsidRPr="003F3326">
        <w:rPr>
          <w:rFonts w:ascii="Arial" w:hAnsi="Arial" w:cs="Arial"/>
          <w:sz w:val="20"/>
          <w:szCs w:val="20"/>
        </w:rPr>
        <w:t>.3</w:t>
      </w:r>
      <w:r w:rsidR="003226DD" w:rsidRPr="003F3326">
        <w:rPr>
          <w:rFonts w:ascii="Arial" w:hAnsi="Arial" w:cs="Arial"/>
          <w:sz w:val="20"/>
          <w:szCs w:val="20"/>
        </w:rPr>
        <w:tab/>
        <w:t xml:space="preserve">If consent in writing is given under paragraph </w:t>
      </w:r>
      <w:r>
        <w:rPr>
          <w:rFonts w:ascii="Arial" w:hAnsi="Arial" w:cs="Arial"/>
          <w:sz w:val="20"/>
          <w:szCs w:val="20"/>
        </w:rPr>
        <w:t>18</w:t>
      </w:r>
      <w:r w:rsidR="003226DD" w:rsidRPr="003F3326">
        <w:rPr>
          <w:rFonts w:ascii="Arial" w:hAnsi="Arial" w:cs="Arial"/>
          <w:sz w:val="20"/>
          <w:szCs w:val="20"/>
        </w:rPr>
        <w:t xml:space="preserve">.1 or if no consent is required under paragraph </w:t>
      </w:r>
      <w:r>
        <w:rPr>
          <w:rFonts w:ascii="Arial" w:hAnsi="Arial" w:cs="Arial"/>
          <w:sz w:val="20"/>
          <w:szCs w:val="20"/>
        </w:rPr>
        <w:t>18</w:t>
      </w:r>
      <w:r w:rsidR="003226DD" w:rsidRPr="003F3326">
        <w:rPr>
          <w:rFonts w:ascii="Arial" w:hAnsi="Arial" w:cs="Arial"/>
          <w:sz w:val="20"/>
          <w:szCs w:val="20"/>
        </w:rPr>
        <w:t xml:space="preserve">.2, in either case the assigning Party shall procure that the assignee enters into a novation agreement between the Parties </w:t>
      </w:r>
      <w:r w:rsidR="004356A3">
        <w:rPr>
          <w:rFonts w:ascii="Arial" w:hAnsi="Arial" w:cs="Arial"/>
          <w:sz w:val="20"/>
          <w:szCs w:val="20"/>
        </w:rPr>
        <w:t>(to which the Operator</w:t>
      </w:r>
      <w:r w:rsidR="00D12DB7">
        <w:rPr>
          <w:rFonts w:ascii="Arial" w:hAnsi="Arial" w:cs="Arial"/>
          <w:sz w:val="20"/>
          <w:szCs w:val="20"/>
        </w:rPr>
        <w:t xml:space="preserve"> will have consented under this Agreement</w:t>
      </w:r>
      <w:r w:rsidR="00CF2D36">
        <w:rPr>
          <w:rFonts w:ascii="Arial" w:hAnsi="Arial" w:cs="Arial"/>
          <w:sz w:val="20"/>
          <w:szCs w:val="20"/>
        </w:rPr>
        <w:t xml:space="preserve"> in the event of a</w:t>
      </w:r>
      <w:r w:rsidR="00110E75">
        <w:rPr>
          <w:rFonts w:ascii="Arial" w:hAnsi="Arial" w:cs="Arial"/>
          <w:sz w:val="20"/>
          <w:szCs w:val="20"/>
        </w:rPr>
        <w:t>n assignment under 18.2</w:t>
      </w:r>
      <w:r w:rsidR="00D12DB7">
        <w:rPr>
          <w:rFonts w:ascii="Arial" w:hAnsi="Arial" w:cs="Arial"/>
          <w:sz w:val="20"/>
          <w:szCs w:val="20"/>
        </w:rPr>
        <w:t xml:space="preserve">) </w:t>
      </w:r>
      <w:r w:rsidR="007069EF">
        <w:rPr>
          <w:rFonts w:ascii="Arial" w:hAnsi="Arial" w:cs="Arial"/>
          <w:sz w:val="20"/>
          <w:szCs w:val="20"/>
        </w:rPr>
        <w:t xml:space="preserve">under which </w:t>
      </w:r>
      <w:r w:rsidR="003226DD" w:rsidRPr="003F3326">
        <w:rPr>
          <w:rFonts w:ascii="Arial" w:hAnsi="Arial" w:cs="Arial"/>
          <w:sz w:val="20"/>
          <w:szCs w:val="20"/>
        </w:rPr>
        <w:t xml:space="preserve"> the assignee/successor </w:t>
      </w:r>
      <w:r w:rsidR="007069EF">
        <w:rPr>
          <w:rFonts w:ascii="Arial" w:hAnsi="Arial" w:cs="Arial"/>
          <w:sz w:val="20"/>
          <w:szCs w:val="20"/>
        </w:rPr>
        <w:t xml:space="preserve">will </w:t>
      </w:r>
      <w:r w:rsidR="003226DD" w:rsidRPr="003F3326">
        <w:rPr>
          <w:rFonts w:ascii="Arial" w:hAnsi="Arial" w:cs="Arial"/>
          <w:sz w:val="20"/>
          <w:szCs w:val="20"/>
        </w:rPr>
        <w:t xml:space="preserve"> observe and perform the terms and conditions of this Agreement.</w:t>
      </w:r>
    </w:p>
    <w:p w14:paraId="18F896D0" w14:textId="77777777" w:rsidR="003226DD" w:rsidRPr="003F3326" w:rsidRDefault="003226DD" w:rsidP="003226DD">
      <w:pPr>
        <w:pStyle w:val="Para0-2"/>
        <w:rPr>
          <w:rFonts w:ascii="Arial" w:hAnsi="Arial" w:cs="Arial"/>
          <w:sz w:val="20"/>
          <w:szCs w:val="20"/>
        </w:rPr>
      </w:pPr>
    </w:p>
    <w:p w14:paraId="13BE70BF" w14:textId="77777777" w:rsidR="003226DD" w:rsidRPr="003F3326" w:rsidRDefault="00457C04" w:rsidP="003226DD">
      <w:pPr>
        <w:pStyle w:val="Para0-2"/>
        <w:rPr>
          <w:rFonts w:ascii="Arial" w:hAnsi="Arial" w:cs="Arial"/>
          <w:sz w:val="20"/>
          <w:szCs w:val="20"/>
        </w:rPr>
      </w:pPr>
      <w:r>
        <w:rPr>
          <w:rFonts w:ascii="Arial" w:hAnsi="Arial" w:cs="Arial"/>
          <w:sz w:val="20"/>
          <w:szCs w:val="20"/>
        </w:rPr>
        <w:t>18</w:t>
      </w:r>
      <w:r w:rsidR="003226DD" w:rsidRPr="003F3326">
        <w:rPr>
          <w:rFonts w:ascii="Arial" w:hAnsi="Arial" w:cs="Arial"/>
          <w:sz w:val="20"/>
          <w:szCs w:val="20"/>
        </w:rPr>
        <w:t>.4</w:t>
      </w:r>
      <w:r w:rsidR="003226DD" w:rsidRPr="003F3326">
        <w:rPr>
          <w:rFonts w:ascii="Arial" w:hAnsi="Arial" w:cs="Arial"/>
          <w:sz w:val="20"/>
          <w:szCs w:val="20"/>
        </w:rPr>
        <w:tab/>
        <w:t xml:space="preserve">The assigning Party shall promptly give notice to the other Party of any assignment permitted to be made without the other Party's consent. No assignment shall be valid unless the assignee/successor agrees in writing pursuant to the novation agreement to be entered into pursuant to paragraph </w:t>
      </w:r>
      <w:r>
        <w:rPr>
          <w:rFonts w:ascii="Arial" w:hAnsi="Arial" w:cs="Arial"/>
          <w:sz w:val="20"/>
          <w:szCs w:val="20"/>
        </w:rPr>
        <w:t>18</w:t>
      </w:r>
      <w:r w:rsidR="003226DD" w:rsidRPr="003F3326">
        <w:rPr>
          <w:rFonts w:ascii="Arial" w:hAnsi="Arial" w:cs="Arial"/>
          <w:sz w:val="20"/>
          <w:szCs w:val="20"/>
        </w:rPr>
        <w:t>.3 above, to be bound by the provisions of this Agreement.</w:t>
      </w:r>
    </w:p>
    <w:p w14:paraId="0BF8184C" w14:textId="77777777" w:rsidR="003226DD" w:rsidRPr="003F3326" w:rsidRDefault="003226DD" w:rsidP="003226DD">
      <w:pPr>
        <w:pStyle w:val="Para0-2"/>
        <w:ind w:left="0" w:firstLine="0"/>
        <w:rPr>
          <w:rFonts w:ascii="Arial" w:hAnsi="Arial" w:cs="Arial"/>
          <w:sz w:val="20"/>
          <w:szCs w:val="20"/>
        </w:rPr>
      </w:pPr>
    </w:p>
    <w:p w14:paraId="47C8C4F8" w14:textId="77777777" w:rsidR="003226DD" w:rsidRPr="003F3326" w:rsidRDefault="00457C04" w:rsidP="003226DD">
      <w:pPr>
        <w:pStyle w:val="Para0-2"/>
        <w:rPr>
          <w:rFonts w:ascii="Arial" w:hAnsi="Arial" w:cs="Arial"/>
          <w:sz w:val="20"/>
          <w:szCs w:val="20"/>
        </w:rPr>
      </w:pPr>
      <w:r>
        <w:rPr>
          <w:rFonts w:ascii="Arial" w:hAnsi="Arial" w:cs="Arial"/>
          <w:b/>
          <w:bCs/>
          <w:sz w:val="20"/>
          <w:szCs w:val="20"/>
        </w:rPr>
        <w:t>19</w:t>
      </w:r>
      <w:r w:rsidR="003226DD" w:rsidRPr="003F3326">
        <w:rPr>
          <w:rFonts w:ascii="Arial" w:hAnsi="Arial" w:cs="Arial"/>
          <w:b/>
          <w:bCs/>
          <w:sz w:val="20"/>
          <w:szCs w:val="20"/>
        </w:rPr>
        <w:t>.</w:t>
      </w:r>
      <w:r w:rsidR="003226DD" w:rsidRPr="003F3326">
        <w:rPr>
          <w:rFonts w:ascii="Arial" w:hAnsi="Arial" w:cs="Arial"/>
          <w:sz w:val="20"/>
          <w:szCs w:val="20"/>
        </w:rPr>
        <w:tab/>
      </w:r>
      <w:r w:rsidR="003226DD" w:rsidRPr="003F3326">
        <w:rPr>
          <w:rFonts w:ascii="Arial" w:hAnsi="Arial" w:cs="Arial"/>
          <w:b/>
          <w:bCs/>
          <w:sz w:val="20"/>
          <w:szCs w:val="20"/>
        </w:rPr>
        <w:t>DISPUTES</w:t>
      </w:r>
    </w:p>
    <w:p w14:paraId="7C39421F" w14:textId="77777777" w:rsidR="003226DD" w:rsidRPr="003F3326" w:rsidRDefault="003226DD" w:rsidP="003226DD">
      <w:pPr>
        <w:pStyle w:val="Para0-2"/>
        <w:rPr>
          <w:rFonts w:ascii="Arial" w:hAnsi="Arial" w:cs="Arial"/>
          <w:sz w:val="20"/>
          <w:szCs w:val="20"/>
        </w:rPr>
      </w:pPr>
    </w:p>
    <w:p w14:paraId="3BAA8BE9" w14:textId="77777777" w:rsidR="003226DD" w:rsidRPr="003F3326" w:rsidRDefault="00DF746D"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.1</w:t>
      </w:r>
      <w:r w:rsidR="003226DD" w:rsidRPr="003F3326">
        <w:rPr>
          <w:rFonts w:ascii="Arial" w:hAnsi="Arial" w:cs="Arial"/>
          <w:sz w:val="20"/>
          <w:szCs w:val="20"/>
        </w:rPr>
        <w:tab/>
        <w:t>If a Party (the “</w:t>
      </w:r>
      <w:r>
        <w:rPr>
          <w:rFonts w:ascii="Arial" w:hAnsi="Arial" w:cs="Arial"/>
          <w:sz w:val="20"/>
          <w:szCs w:val="20"/>
        </w:rPr>
        <w:t>D</w:t>
      </w:r>
      <w:r w:rsidR="003226DD" w:rsidRPr="003F3326">
        <w:rPr>
          <w:rFonts w:ascii="Arial" w:hAnsi="Arial" w:cs="Arial"/>
          <w:sz w:val="20"/>
          <w:szCs w:val="20"/>
        </w:rPr>
        <w:t>isputing Party”) wishes to invoke the dispute procedure specified in this paragraph, it shall send written notice of the Dispute to the other Party’s commercial contact (the “</w:t>
      </w:r>
      <w:r>
        <w:rPr>
          <w:rFonts w:ascii="Arial" w:hAnsi="Arial" w:cs="Arial"/>
          <w:sz w:val="20"/>
          <w:szCs w:val="20"/>
        </w:rPr>
        <w:t>R</w:t>
      </w:r>
      <w:r w:rsidR="003226DD" w:rsidRPr="003F3326">
        <w:rPr>
          <w:rFonts w:ascii="Arial" w:hAnsi="Arial" w:cs="Arial"/>
          <w:sz w:val="20"/>
          <w:szCs w:val="20"/>
        </w:rPr>
        <w:t xml:space="preserve">eceiving Party”). The notice shall contain all relevant details including the nature and extent of the Dispute. </w:t>
      </w:r>
    </w:p>
    <w:p w14:paraId="18C62BCF" w14:textId="77777777" w:rsidR="003226DD" w:rsidRPr="003F3326" w:rsidRDefault="003226DD" w:rsidP="003226DD">
      <w:pPr>
        <w:pStyle w:val="Para0-2"/>
        <w:rPr>
          <w:rFonts w:ascii="Arial" w:hAnsi="Arial" w:cs="Arial"/>
          <w:sz w:val="20"/>
          <w:szCs w:val="20"/>
        </w:rPr>
      </w:pPr>
    </w:p>
    <w:p w14:paraId="058B6697" w14:textId="77777777" w:rsidR="003226DD" w:rsidRPr="003F3326" w:rsidRDefault="00DF746D"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.2</w:t>
      </w:r>
      <w:r w:rsidR="003226DD" w:rsidRPr="003F3326">
        <w:rPr>
          <w:rFonts w:ascii="Arial" w:hAnsi="Arial" w:cs="Arial"/>
          <w:sz w:val="20"/>
          <w:szCs w:val="20"/>
        </w:rPr>
        <w:tab/>
        <w:t xml:space="preserve">The name of each Party’s commercial contact shall be as specified from time to time in </w:t>
      </w:r>
      <w:r w:rsidR="00FB2383">
        <w:rPr>
          <w:rFonts w:ascii="Arial" w:hAnsi="Arial" w:cs="Arial"/>
          <w:sz w:val="20"/>
          <w:szCs w:val="20"/>
        </w:rPr>
        <w:t>writing to the other Party</w:t>
      </w:r>
      <w:r w:rsidR="003226DD" w:rsidRPr="00E64414">
        <w:rPr>
          <w:rFonts w:ascii="Arial" w:hAnsi="Arial" w:cs="Arial"/>
          <w:sz w:val="20"/>
          <w:szCs w:val="20"/>
        </w:rPr>
        <w:t>.</w:t>
      </w:r>
      <w:r w:rsidR="003226DD" w:rsidRPr="003F3326">
        <w:rPr>
          <w:rFonts w:ascii="Arial" w:hAnsi="Arial" w:cs="Arial"/>
          <w:sz w:val="20"/>
          <w:szCs w:val="20"/>
        </w:rPr>
        <w:t xml:space="preserve"> </w:t>
      </w:r>
      <w:r w:rsidR="00FB2383">
        <w:rPr>
          <w:rFonts w:ascii="Arial" w:hAnsi="Arial" w:cs="Arial"/>
          <w:sz w:val="20"/>
          <w:szCs w:val="20"/>
        </w:rPr>
        <w:t xml:space="preserve"> </w:t>
      </w:r>
      <w:r w:rsidR="003226DD" w:rsidRPr="003F3326">
        <w:rPr>
          <w:rFonts w:ascii="Arial" w:hAnsi="Arial" w:cs="Arial"/>
          <w:sz w:val="20"/>
          <w:szCs w:val="20"/>
        </w:rPr>
        <w:t xml:space="preserve">For the purposes of this paragraph </w:t>
      </w:r>
      <w:r w:rsidR="007B4EE0">
        <w:rPr>
          <w:rFonts w:ascii="Arial" w:hAnsi="Arial" w:cs="Arial"/>
          <w:sz w:val="20"/>
          <w:szCs w:val="20"/>
        </w:rPr>
        <w:t>19</w:t>
      </w:r>
      <w:r w:rsidR="003226DD" w:rsidRPr="003F3326">
        <w:rPr>
          <w:rFonts w:ascii="Arial" w:hAnsi="Arial" w:cs="Arial"/>
          <w:sz w:val="20"/>
          <w:szCs w:val="20"/>
        </w:rPr>
        <w:t xml:space="preserve"> no change to a commercial contact shall be effective until it has been notified</w:t>
      </w:r>
      <w:r w:rsidR="00FB2383">
        <w:rPr>
          <w:rFonts w:ascii="Arial" w:hAnsi="Arial" w:cs="Arial"/>
          <w:sz w:val="20"/>
          <w:szCs w:val="20"/>
        </w:rPr>
        <w:t xml:space="preserve"> in writing</w:t>
      </w:r>
      <w:r w:rsidR="003226DD" w:rsidRPr="003F3326">
        <w:rPr>
          <w:rFonts w:ascii="Arial" w:hAnsi="Arial" w:cs="Arial"/>
          <w:sz w:val="20"/>
          <w:szCs w:val="20"/>
        </w:rPr>
        <w:t xml:space="preserve"> to the other Party.</w:t>
      </w:r>
    </w:p>
    <w:p w14:paraId="4FEB5FC8" w14:textId="77777777" w:rsidR="003226DD" w:rsidRPr="003F3326" w:rsidRDefault="003226DD" w:rsidP="003226DD">
      <w:pPr>
        <w:pStyle w:val="Para0-2"/>
        <w:rPr>
          <w:rFonts w:ascii="Arial" w:hAnsi="Arial" w:cs="Arial"/>
          <w:sz w:val="20"/>
          <w:szCs w:val="20"/>
        </w:rPr>
      </w:pPr>
    </w:p>
    <w:p w14:paraId="13C66CF3" w14:textId="77777777" w:rsidR="003226DD" w:rsidRPr="003F3326" w:rsidRDefault="007B4EE0"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.3</w:t>
      </w:r>
      <w:r w:rsidR="003226DD" w:rsidRPr="003F3326">
        <w:rPr>
          <w:rFonts w:ascii="Arial" w:hAnsi="Arial" w:cs="Arial"/>
          <w:sz w:val="20"/>
          <w:szCs w:val="20"/>
        </w:rPr>
        <w:tab/>
        <w:t xml:space="preserve">Following notice under paragraph </w:t>
      </w:r>
      <w:r>
        <w:rPr>
          <w:rFonts w:ascii="Arial" w:hAnsi="Arial" w:cs="Arial"/>
          <w:sz w:val="20"/>
          <w:szCs w:val="20"/>
        </w:rPr>
        <w:t>19</w:t>
      </w:r>
      <w:r w:rsidR="003226DD" w:rsidRPr="003F3326">
        <w:rPr>
          <w:rFonts w:ascii="Arial" w:hAnsi="Arial" w:cs="Arial"/>
          <w:sz w:val="20"/>
          <w:szCs w:val="20"/>
        </w:rPr>
        <w:t>.1, the Parties shall consult in good faith to try to resolve the Dispute</w:t>
      </w:r>
      <w:r w:rsidR="00390446">
        <w:rPr>
          <w:rFonts w:ascii="Arial" w:hAnsi="Arial" w:cs="Arial"/>
          <w:sz w:val="20"/>
          <w:szCs w:val="20"/>
        </w:rPr>
        <w:t xml:space="preserve"> (“</w:t>
      </w:r>
      <w:r w:rsidR="00390446" w:rsidRPr="009C0A46">
        <w:rPr>
          <w:rFonts w:ascii="Arial" w:hAnsi="Arial" w:cs="Arial"/>
          <w:b/>
          <w:sz w:val="20"/>
          <w:szCs w:val="20"/>
        </w:rPr>
        <w:t>Level 1</w:t>
      </w:r>
      <w:r w:rsidR="00390446">
        <w:rPr>
          <w:rFonts w:ascii="Arial" w:hAnsi="Arial" w:cs="Arial"/>
          <w:sz w:val="20"/>
          <w:szCs w:val="20"/>
        </w:rPr>
        <w:t>”)</w:t>
      </w:r>
      <w:r w:rsidR="003226DD" w:rsidRPr="003F3326">
        <w:rPr>
          <w:rFonts w:ascii="Arial" w:hAnsi="Arial" w:cs="Arial"/>
          <w:sz w:val="20"/>
          <w:szCs w:val="20"/>
        </w:rPr>
        <w:t>.</w:t>
      </w:r>
      <w:r w:rsidR="00390446">
        <w:rPr>
          <w:rFonts w:ascii="Arial" w:hAnsi="Arial" w:cs="Arial"/>
          <w:sz w:val="20"/>
          <w:szCs w:val="20"/>
        </w:rPr>
        <w:t xml:space="preserve"> </w:t>
      </w:r>
      <w:r w:rsidR="003226DD" w:rsidRPr="003F3326">
        <w:rPr>
          <w:rFonts w:ascii="Arial" w:hAnsi="Arial" w:cs="Arial"/>
          <w:sz w:val="20"/>
          <w:szCs w:val="20"/>
        </w:rPr>
        <w:t xml:space="preserve">If agreement is not reached within </w:t>
      </w:r>
      <w:r>
        <w:rPr>
          <w:rFonts w:ascii="Arial" w:hAnsi="Arial" w:cs="Arial"/>
          <w:sz w:val="20"/>
          <w:szCs w:val="20"/>
        </w:rPr>
        <w:t>5 Working</w:t>
      </w:r>
      <w:r w:rsidR="003226DD" w:rsidRPr="003F3326">
        <w:rPr>
          <w:rFonts w:ascii="Arial" w:hAnsi="Arial" w:cs="Arial"/>
          <w:sz w:val="20"/>
          <w:szCs w:val="20"/>
        </w:rPr>
        <w:t xml:space="preserve"> </w:t>
      </w:r>
      <w:r>
        <w:rPr>
          <w:rFonts w:ascii="Arial" w:hAnsi="Arial" w:cs="Arial"/>
          <w:sz w:val="20"/>
          <w:szCs w:val="20"/>
        </w:rPr>
        <w:t>D</w:t>
      </w:r>
      <w:r w:rsidR="003226DD" w:rsidRPr="003F3326">
        <w:rPr>
          <w:rFonts w:ascii="Arial" w:hAnsi="Arial" w:cs="Arial"/>
          <w:sz w:val="20"/>
          <w:szCs w:val="20"/>
        </w:rPr>
        <w:t xml:space="preserve">ays, the Dispute may be escalated by either Party under paragraph </w:t>
      </w:r>
      <w:r>
        <w:rPr>
          <w:rFonts w:ascii="Arial" w:hAnsi="Arial" w:cs="Arial"/>
          <w:sz w:val="20"/>
          <w:szCs w:val="20"/>
        </w:rPr>
        <w:t>19</w:t>
      </w:r>
      <w:r w:rsidR="003226DD" w:rsidRPr="003F3326">
        <w:rPr>
          <w:rFonts w:ascii="Arial" w:hAnsi="Arial" w:cs="Arial"/>
          <w:sz w:val="20"/>
          <w:szCs w:val="20"/>
        </w:rPr>
        <w:t>.4.</w:t>
      </w:r>
    </w:p>
    <w:p w14:paraId="3E4E7254" w14:textId="77777777" w:rsidR="003226DD" w:rsidRPr="003F3326" w:rsidRDefault="003226DD" w:rsidP="003226DD">
      <w:pPr>
        <w:pStyle w:val="Para0-2"/>
        <w:rPr>
          <w:rFonts w:ascii="Arial" w:hAnsi="Arial" w:cs="Arial"/>
          <w:sz w:val="20"/>
          <w:szCs w:val="20"/>
        </w:rPr>
      </w:pPr>
    </w:p>
    <w:p w14:paraId="6284E85D" w14:textId="77777777" w:rsidR="003226DD" w:rsidRPr="003F3326" w:rsidRDefault="007B4EE0"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.4</w:t>
      </w:r>
      <w:r w:rsidR="003226DD" w:rsidRPr="003F3326">
        <w:rPr>
          <w:rFonts w:ascii="Arial" w:hAnsi="Arial" w:cs="Arial"/>
          <w:sz w:val="20"/>
          <w:szCs w:val="20"/>
        </w:rPr>
        <w:tab/>
        <w:t xml:space="preserve">If the Dispute is not resolved under paragraph </w:t>
      </w:r>
      <w:r>
        <w:rPr>
          <w:rFonts w:ascii="Arial" w:hAnsi="Arial" w:cs="Arial"/>
          <w:sz w:val="20"/>
          <w:szCs w:val="20"/>
        </w:rPr>
        <w:t>19</w:t>
      </w:r>
      <w:r w:rsidR="003226DD" w:rsidRPr="003F3326">
        <w:rPr>
          <w:rFonts w:ascii="Arial" w:hAnsi="Arial" w:cs="Arial"/>
          <w:sz w:val="20"/>
          <w:szCs w:val="20"/>
        </w:rPr>
        <w:t xml:space="preserve">.3, either Party may send written notice to the other Party’s commercial contact requiring the Dispute to be escalated </w:t>
      </w:r>
      <w:r w:rsidR="00FE3E4C">
        <w:rPr>
          <w:rFonts w:ascii="Arial" w:hAnsi="Arial" w:cs="Arial"/>
          <w:sz w:val="20"/>
          <w:szCs w:val="20"/>
        </w:rPr>
        <w:t xml:space="preserve">to an appropriate senior manager </w:t>
      </w:r>
      <w:r w:rsidR="003226DD" w:rsidRPr="003F3326">
        <w:rPr>
          <w:rFonts w:ascii="Arial" w:hAnsi="Arial" w:cs="Arial"/>
          <w:sz w:val="20"/>
          <w:szCs w:val="20"/>
        </w:rPr>
        <w:t xml:space="preserve">and stating </w:t>
      </w:r>
      <w:r w:rsidR="00FE3E4C">
        <w:rPr>
          <w:rFonts w:ascii="Arial" w:hAnsi="Arial" w:cs="Arial"/>
          <w:sz w:val="20"/>
          <w:szCs w:val="20"/>
        </w:rPr>
        <w:t>which senior manager</w:t>
      </w:r>
      <w:r w:rsidR="003226DD" w:rsidRPr="003F3326">
        <w:rPr>
          <w:rFonts w:ascii="Arial" w:hAnsi="Arial" w:cs="Arial"/>
          <w:sz w:val="20"/>
          <w:szCs w:val="20"/>
        </w:rPr>
        <w:t xml:space="preserve"> that Party has escalated the Dispute</w:t>
      </w:r>
      <w:r w:rsidR="00FE3E4C">
        <w:rPr>
          <w:rFonts w:ascii="Arial" w:hAnsi="Arial" w:cs="Arial"/>
          <w:sz w:val="20"/>
          <w:szCs w:val="20"/>
        </w:rPr>
        <w:t xml:space="preserve"> to</w:t>
      </w:r>
      <w:r w:rsidR="003226DD" w:rsidRPr="003F3326">
        <w:rPr>
          <w:rFonts w:ascii="Arial" w:hAnsi="Arial" w:cs="Arial"/>
          <w:sz w:val="20"/>
          <w:szCs w:val="20"/>
        </w:rPr>
        <w:t xml:space="preserve">. </w:t>
      </w:r>
    </w:p>
    <w:p w14:paraId="1FD32E8C" w14:textId="77777777" w:rsidR="003226DD" w:rsidRPr="003F3326" w:rsidRDefault="003226DD" w:rsidP="003226DD">
      <w:pPr>
        <w:pStyle w:val="Para0-2"/>
        <w:rPr>
          <w:rFonts w:ascii="Arial" w:hAnsi="Arial" w:cs="Arial"/>
          <w:sz w:val="20"/>
          <w:szCs w:val="20"/>
        </w:rPr>
      </w:pPr>
    </w:p>
    <w:p w14:paraId="03AD86E2" w14:textId="77777777" w:rsidR="003226DD" w:rsidRPr="003F3326" w:rsidRDefault="007B4EE0"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.5</w:t>
      </w:r>
      <w:r w:rsidR="003226DD" w:rsidRPr="003F3326">
        <w:rPr>
          <w:rFonts w:ascii="Arial" w:hAnsi="Arial" w:cs="Arial"/>
          <w:sz w:val="20"/>
          <w:szCs w:val="20"/>
        </w:rPr>
        <w:tab/>
        <w:t xml:space="preserve">Following notice under paragraph </w:t>
      </w:r>
      <w:r>
        <w:rPr>
          <w:rFonts w:ascii="Arial" w:hAnsi="Arial" w:cs="Arial"/>
          <w:sz w:val="20"/>
          <w:szCs w:val="20"/>
        </w:rPr>
        <w:t>19</w:t>
      </w:r>
      <w:r w:rsidR="003226DD" w:rsidRPr="003F3326">
        <w:rPr>
          <w:rFonts w:ascii="Arial" w:hAnsi="Arial" w:cs="Arial"/>
          <w:sz w:val="20"/>
          <w:szCs w:val="20"/>
        </w:rPr>
        <w:t>.4, the Parties shall work in good faith to try to resolve such Dispute</w:t>
      </w:r>
      <w:r w:rsidR="00CD2EA7">
        <w:rPr>
          <w:rFonts w:ascii="Arial" w:hAnsi="Arial" w:cs="Arial"/>
          <w:sz w:val="20"/>
          <w:szCs w:val="20"/>
        </w:rPr>
        <w:t xml:space="preserve"> (“</w:t>
      </w:r>
      <w:r w:rsidR="00CD2EA7" w:rsidRPr="009C0A46">
        <w:rPr>
          <w:rFonts w:ascii="Arial" w:hAnsi="Arial" w:cs="Arial"/>
          <w:b/>
          <w:sz w:val="20"/>
          <w:szCs w:val="20"/>
        </w:rPr>
        <w:t>Level 2</w:t>
      </w:r>
      <w:r w:rsidR="00CD2EA7">
        <w:rPr>
          <w:rFonts w:ascii="Arial" w:hAnsi="Arial" w:cs="Arial"/>
          <w:sz w:val="20"/>
          <w:szCs w:val="20"/>
        </w:rPr>
        <w:t>”)</w:t>
      </w:r>
      <w:r w:rsidR="003226DD" w:rsidRPr="003F3326">
        <w:rPr>
          <w:rFonts w:ascii="Arial" w:hAnsi="Arial" w:cs="Arial"/>
          <w:sz w:val="20"/>
          <w:szCs w:val="20"/>
        </w:rPr>
        <w:t>.</w:t>
      </w:r>
    </w:p>
    <w:p w14:paraId="331C2D4C" w14:textId="77777777" w:rsidR="003226DD" w:rsidRPr="003F3326" w:rsidRDefault="003226DD" w:rsidP="003226DD">
      <w:pPr>
        <w:pStyle w:val="Para0-2"/>
        <w:rPr>
          <w:rFonts w:ascii="Arial" w:hAnsi="Arial" w:cs="Arial"/>
          <w:sz w:val="20"/>
          <w:szCs w:val="20"/>
        </w:rPr>
      </w:pPr>
    </w:p>
    <w:p w14:paraId="5B0281FE" w14:textId="501C2931" w:rsidR="003226DD" w:rsidRPr="003F3326" w:rsidRDefault="007B4EE0"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.6</w:t>
      </w:r>
      <w:r w:rsidR="003226DD" w:rsidRPr="003F3326">
        <w:rPr>
          <w:rFonts w:ascii="Arial" w:hAnsi="Arial" w:cs="Arial"/>
          <w:sz w:val="20"/>
          <w:szCs w:val="20"/>
        </w:rPr>
        <w:tab/>
      </w:r>
      <w:r w:rsidR="002B3582">
        <w:rPr>
          <w:rFonts w:ascii="Arial" w:hAnsi="Arial" w:cs="Arial"/>
          <w:sz w:val="20"/>
          <w:szCs w:val="20"/>
        </w:rPr>
        <w:t xml:space="preserve">If the endeavours of the Parties to resolve the dispute </w:t>
      </w:r>
      <w:r w:rsidR="009C0A46">
        <w:rPr>
          <w:rFonts w:ascii="Arial" w:hAnsi="Arial" w:cs="Arial"/>
          <w:sz w:val="20"/>
          <w:szCs w:val="20"/>
        </w:rPr>
        <w:t xml:space="preserve">under Level 2 above </w:t>
      </w:r>
      <w:r w:rsidR="002B3582">
        <w:rPr>
          <w:rFonts w:ascii="Arial" w:hAnsi="Arial" w:cs="Arial"/>
          <w:sz w:val="20"/>
          <w:szCs w:val="20"/>
        </w:rPr>
        <w:t xml:space="preserve">are not successful within </w:t>
      </w:r>
      <w:r w:rsidR="00390446">
        <w:rPr>
          <w:rFonts w:ascii="Arial" w:hAnsi="Arial" w:cs="Arial"/>
          <w:sz w:val="20"/>
          <w:szCs w:val="20"/>
        </w:rPr>
        <w:t xml:space="preserve">5 Working Days </w:t>
      </w:r>
      <w:r w:rsidR="00C56CEB" w:rsidRPr="0030661C">
        <w:rPr>
          <w:rFonts w:ascii="Arial" w:hAnsi="Arial"/>
          <w:sz w:val="20"/>
        </w:rPr>
        <w:t>(o</w:t>
      </w:r>
      <w:r w:rsidR="007E545E" w:rsidRPr="0030661C">
        <w:rPr>
          <w:rFonts w:ascii="Arial" w:hAnsi="Arial"/>
          <w:sz w:val="20"/>
        </w:rPr>
        <w:t>r such longer timeframe as the P</w:t>
      </w:r>
      <w:r w:rsidR="00C56CEB" w:rsidRPr="0030661C">
        <w:rPr>
          <w:rFonts w:ascii="Arial" w:hAnsi="Arial"/>
          <w:sz w:val="20"/>
        </w:rPr>
        <w:t>arties mutually agree in writing)</w:t>
      </w:r>
      <w:r w:rsidR="00C56CEB">
        <w:rPr>
          <w:rFonts w:ascii="Arial" w:hAnsi="Arial" w:cs="Arial"/>
          <w:color w:val="0000FF"/>
        </w:rPr>
        <w:t xml:space="preserve"> </w:t>
      </w:r>
      <w:r w:rsidR="002D426C">
        <w:rPr>
          <w:rFonts w:ascii="Arial" w:hAnsi="Arial" w:cs="Arial"/>
          <w:sz w:val="20"/>
          <w:szCs w:val="20"/>
        </w:rPr>
        <w:t xml:space="preserve">following notice </w:t>
      </w:r>
      <w:r w:rsidR="002B3582">
        <w:rPr>
          <w:rFonts w:ascii="Arial" w:hAnsi="Arial" w:cs="Arial"/>
          <w:sz w:val="20"/>
          <w:szCs w:val="20"/>
        </w:rPr>
        <w:t>of escalation of the Dispute</w:t>
      </w:r>
      <w:r w:rsidR="009C0A46">
        <w:rPr>
          <w:rFonts w:ascii="Arial" w:hAnsi="Arial" w:cs="Arial"/>
          <w:sz w:val="20"/>
          <w:szCs w:val="20"/>
        </w:rPr>
        <w:t xml:space="preserve"> to Level 2</w:t>
      </w:r>
      <w:r w:rsidR="002B3582">
        <w:rPr>
          <w:rFonts w:ascii="Arial" w:hAnsi="Arial" w:cs="Arial"/>
          <w:sz w:val="20"/>
          <w:szCs w:val="20"/>
        </w:rPr>
        <w:t xml:space="preserve">, either Party </w:t>
      </w:r>
      <w:r w:rsidR="002B3582">
        <w:rPr>
          <w:rFonts w:ascii="Arial" w:hAnsi="Arial" w:cs="Arial"/>
          <w:sz w:val="20"/>
          <w:szCs w:val="20"/>
        </w:rPr>
        <w:lastRenderedPageBreak/>
        <w:t>may upon service of notice (“</w:t>
      </w:r>
      <w:r w:rsidR="002B3582" w:rsidRPr="009C0A46">
        <w:rPr>
          <w:rFonts w:ascii="Arial" w:hAnsi="Arial" w:cs="Arial"/>
          <w:b/>
          <w:sz w:val="20"/>
          <w:szCs w:val="20"/>
        </w:rPr>
        <w:t xml:space="preserve">the </w:t>
      </w:r>
      <w:r w:rsidR="00CD2EA7" w:rsidRPr="009C0A46">
        <w:rPr>
          <w:rFonts w:ascii="Arial" w:hAnsi="Arial" w:cs="Arial"/>
          <w:b/>
          <w:sz w:val="20"/>
          <w:szCs w:val="20"/>
        </w:rPr>
        <w:t xml:space="preserve">Level 3 </w:t>
      </w:r>
      <w:r w:rsidR="002B3582" w:rsidRPr="009C0A46">
        <w:rPr>
          <w:rFonts w:ascii="Arial" w:hAnsi="Arial" w:cs="Arial"/>
          <w:b/>
          <w:sz w:val="20"/>
          <w:szCs w:val="20"/>
        </w:rPr>
        <w:t>Notice</w:t>
      </w:r>
      <w:r w:rsidR="002B3582">
        <w:rPr>
          <w:rFonts w:ascii="Arial" w:hAnsi="Arial" w:cs="Arial"/>
          <w:sz w:val="20"/>
          <w:szCs w:val="20"/>
        </w:rPr>
        <w:t>”) on the other, automatically escalate the dispute to ‘</w:t>
      </w:r>
      <w:r w:rsidR="002B3582" w:rsidRPr="009C0A46">
        <w:rPr>
          <w:rFonts w:ascii="Arial" w:hAnsi="Arial" w:cs="Arial"/>
          <w:b/>
          <w:sz w:val="20"/>
          <w:szCs w:val="20"/>
        </w:rPr>
        <w:t>Level 3</w:t>
      </w:r>
      <w:r w:rsidR="002B3582">
        <w:rPr>
          <w:rFonts w:ascii="Arial" w:hAnsi="Arial" w:cs="Arial"/>
          <w:sz w:val="20"/>
          <w:szCs w:val="20"/>
        </w:rPr>
        <w:t>’.  Level 3 shall consist of determination of the dispute by a sole arbitrator.  The Level 3 Notice shall include all relevant details including the nature and extent of the dispute. The arbitration shall be held in Dublin and shall be governed by the provisions of the Arbitration Acts</w:t>
      </w:r>
      <w:r w:rsidR="00F42679">
        <w:rPr>
          <w:rFonts w:ascii="Arial" w:hAnsi="Arial" w:cs="Arial"/>
          <w:sz w:val="20"/>
          <w:szCs w:val="20"/>
        </w:rPr>
        <w:t xml:space="preserve"> 2010</w:t>
      </w:r>
      <w:r w:rsidR="002B3582">
        <w:rPr>
          <w:rFonts w:ascii="Arial" w:hAnsi="Arial" w:cs="Arial"/>
          <w:sz w:val="20"/>
          <w:szCs w:val="20"/>
        </w:rPr>
        <w:t xml:space="preserve">.  The arbitrator shall be appointed by agreement between the Parties or, </w:t>
      </w:r>
      <w:r w:rsidR="007929CA">
        <w:rPr>
          <w:rFonts w:ascii="Arial" w:hAnsi="Arial" w:cs="Arial"/>
          <w:sz w:val="20"/>
          <w:szCs w:val="20"/>
        </w:rPr>
        <w:t>where agreement has not been reached between the Parties within 3 Working Days of such escalation</w:t>
      </w:r>
      <w:r w:rsidR="002B3582">
        <w:rPr>
          <w:rFonts w:ascii="Arial" w:hAnsi="Arial" w:cs="Arial"/>
          <w:sz w:val="20"/>
          <w:szCs w:val="20"/>
        </w:rPr>
        <w:t xml:space="preserve">, by the President for the time being of the Law Society of Ireland or such other officer endowed with the functions of such President.  If the arbitrator shall relinquish his appointment or die, a substitute arbitrator may be appointed in his place in the manner hereinbefore provided. The cost of any legal proceeding will be borne by the </w:t>
      </w:r>
      <w:r w:rsidR="00CD2EA7">
        <w:rPr>
          <w:rFonts w:ascii="Arial" w:hAnsi="Arial" w:cs="Arial"/>
          <w:sz w:val="20"/>
          <w:szCs w:val="20"/>
        </w:rPr>
        <w:t>P</w:t>
      </w:r>
      <w:r w:rsidR="002B3582">
        <w:rPr>
          <w:rFonts w:ascii="Arial" w:hAnsi="Arial" w:cs="Arial"/>
          <w:sz w:val="20"/>
          <w:szCs w:val="20"/>
        </w:rPr>
        <w:t>arties according to the Arbitration Act.</w:t>
      </w:r>
    </w:p>
    <w:p w14:paraId="0A41CEC2" w14:textId="77777777" w:rsidR="00CD2EA7" w:rsidRDefault="00CD2EA7" w:rsidP="003226DD">
      <w:pPr>
        <w:pStyle w:val="Para0-2"/>
        <w:rPr>
          <w:rFonts w:ascii="Arial" w:hAnsi="Arial" w:cs="Arial"/>
          <w:sz w:val="20"/>
          <w:szCs w:val="20"/>
        </w:rPr>
      </w:pPr>
    </w:p>
    <w:p w14:paraId="19A5A805" w14:textId="77777777" w:rsidR="003226DD" w:rsidRPr="003F3326" w:rsidRDefault="00FA2FA8" w:rsidP="003226DD">
      <w:pPr>
        <w:pStyle w:val="Para0-2"/>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.7</w:t>
      </w:r>
      <w:r w:rsidR="003226DD" w:rsidRPr="003F3326">
        <w:rPr>
          <w:rFonts w:ascii="Arial" w:hAnsi="Arial" w:cs="Arial"/>
          <w:sz w:val="20"/>
          <w:szCs w:val="20"/>
        </w:rPr>
        <w:tab/>
        <w:t>The above procedures are without prejudice to any other rights and remedies that may be available in respect of any breach of any provisions of this Agreement</w:t>
      </w:r>
    </w:p>
    <w:p w14:paraId="032B7C7F" w14:textId="77777777" w:rsidR="003226DD" w:rsidRPr="003F3326" w:rsidRDefault="003226DD" w:rsidP="003226DD">
      <w:pPr>
        <w:pStyle w:val="Para0-2"/>
        <w:rPr>
          <w:rFonts w:ascii="Arial" w:hAnsi="Arial" w:cs="Arial"/>
          <w:sz w:val="20"/>
          <w:szCs w:val="20"/>
        </w:rPr>
      </w:pPr>
    </w:p>
    <w:p w14:paraId="3653BBDA" w14:textId="77777777" w:rsidR="003226DD" w:rsidRPr="003F3326" w:rsidRDefault="00FA2FA8" w:rsidP="003226DD">
      <w:pPr>
        <w:pStyle w:val="Para0-2"/>
        <w:ind w:left="1138" w:hanging="1138"/>
        <w:rPr>
          <w:rFonts w:ascii="Arial" w:hAnsi="Arial" w:cs="Arial"/>
          <w:sz w:val="20"/>
          <w:szCs w:val="20"/>
        </w:rPr>
      </w:pPr>
      <w:r>
        <w:rPr>
          <w:rFonts w:ascii="Arial" w:hAnsi="Arial" w:cs="Arial"/>
          <w:sz w:val="20"/>
          <w:szCs w:val="20"/>
        </w:rPr>
        <w:t>19</w:t>
      </w:r>
      <w:r w:rsidR="003226DD" w:rsidRPr="003F3326">
        <w:rPr>
          <w:rFonts w:ascii="Arial" w:hAnsi="Arial" w:cs="Arial"/>
          <w:sz w:val="20"/>
          <w:szCs w:val="20"/>
        </w:rPr>
        <w:t>.8</w:t>
      </w:r>
      <w:r w:rsidR="003226DD" w:rsidRPr="003F3326">
        <w:rPr>
          <w:rFonts w:ascii="Arial" w:hAnsi="Arial" w:cs="Arial"/>
          <w:sz w:val="20"/>
          <w:szCs w:val="20"/>
        </w:rPr>
        <w:tab/>
        <w:t>Nothing herein shall prevent a Party from:</w:t>
      </w:r>
    </w:p>
    <w:p w14:paraId="455A5803" w14:textId="77777777" w:rsidR="003226DD" w:rsidRPr="003F3326" w:rsidRDefault="003226DD" w:rsidP="003226DD">
      <w:pPr>
        <w:pStyle w:val="Para0-2"/>
        <w:rPr>
          <w:rFonts w:ascii="Arial" w:hAnsi="Arial" w:cs="Arial"/>
          <w:sz w:val="20"/>
          <w:szCs w:val="20"/>
        </w:rPr>
      </w:pPr>
    </w:p>
    <w:p w14:paraId="35EF5650" w14:textId="77777777" w:rsidR="003226DD" w:rsidRPr="003F3326" w:rsidRDefault="00FA2FA8" w:rsidP="00FA2FA8">
      <w:pPr>
        <w:pStyle w:val="Para0-3"/>
        <w:ind w:hanging="621"/>
        <w:rPr>
          <w:rFonts w:ascii="Arial" w:hAnsi="Arial" w:cs="Arial"/>
          <w:sz w:val="20"/>
          <w:szCs w:val="20"/>
        </w:rPr>
      </w:pPr>
      <w:r>
        <w:rPr>
          <w:rFonts w:ascii="Arial" w:hAnsi="Arial" w:cs="Arial"/>
          <w:sz w:val="20"/>
          <w:szCs w:val="20"/>
        </w:rPr>
        <w:t>(i)</w:t>
      </w:r>
      <w:r>
        <w:rPr>
          <w:rFonts w:ascii="Arial" w:hAnsi="Arial" w:cs="Arial"/>
          <w:sz w:val="20"/>
          <w:szCs w:val="20"/>
        </w:rPr>
        <w:tab/>
      </w:r>
      <w:r w:rsidR="003226DD" w:rsidRPr="003F3326">
        <w:rPr>
          <w:rFonts w:ascii="Arial" w:hAnsi="Arial" w:cs="Arial"/>
          <w:sz w:val="20"/>
          <w:szCs w:val="20"/>
        </w:rPr>
        <w:t>seeking (including obtaining or implementing) interlocutory or other immediate relief;</w:t>
      </w:r>
      <w:r>
        <w:rPr>
          <w:rFonts w:ascii="Arial" w:hAnsi="Arial" w:cs="Arial"/>
          <w:sz w:val="20"/>
          <w:szCs w:val="20"/>
        </w:rPr>
        <w:t xml:space="preserve"> or</w:t>
      </w:r>
    </w:p>
    <w:p w14:paraId="39CF1221" w14:textId="77777777" w:rsidR="003226DD" w:rsidRPr="003F3326" w:rsidRDefault="003226DD" w:rsidP="00FA2FA8">
      <w:pPr>
        <w:pStyle w:val="Para0-3"/>
        <w:ind w:hanging="621"/>
        <w:rPr>
          <w:rFonts w:ascii="Arial" w:hAnsi="Arial" w:cs="Arial"/>
          <w:sz w:val="20"/>
          <w:szCs w:val="20"/>
        </w:rPr>
      </w:pPr>
    </w:p>
    <w:p w14:paraId="57F75860" w14:textId="77777777" w:rsidR="003226DD" w:rsidRPr="003F3326" w:rsidRDefault="00FA2FA8" w:rsidP="00FA2FA8">
      <w:pPr>
        <w:pStyle w:val="Para0-3"/>
        <w:ind w:hanging="621"/>
        <w:rPr>
          <w:rFonts w:ascii="Arial" w:hAnsi="Arial" w:cs="Arial"/>
          <w:sz w:val="20"/>
          <w:szCs w:val="20"/>
        </w:rPr>
      </w:pPr>
      <w:r>
        <w:rPr>
          <w:rFonts w:ascii="Arial" w:hAnsi="Arial" w:cs="Arial"/>
          <w:sz w:val="20"/>
          <w:szCs w:val="20"/>
        </w:rPr>
        <w:t>(ii)</w:t>
      </w:r>
      <w:r>
        <w:rPr>
          <w:rFonts w:ascii="Arial" w:hAnsi="Arial" w:cs="Arial"/>
          <w:sz w:val="20"/>
          <w:szCs w:val="20"/>
        </w:rPr>
        <w:tab/>
      </w:r>
      <w:r w:rsidR="003226DD" w:rsidRPr="003F3326">
        <w:rPr>
          <w:rFonts w:ascii="Arial" w:hAnsi="Arial" w:cs="Arial"/>
          <w:sz w:val="20"/>
          <w:szCs w:val="20"/>
        </w:rPr>
        <w:t xml:space="preserve">referring the Dispute to </w:t>
      </w:r>
      <w:r w:rsidR="00683CC1" w:rsidRPr="003F3326">
        <w:rPr>
          <w:rFonts w:ascii="Arial" w:hAnsi="Arial" w:cs="Arial"/>
          <w:sz w:val="20"/>
          <w:szCs w:val="20"/>
        </w:rPr>
        <w:t>ComReg</w:t>
      </w:r>
      <w:r w:rsidR="003226DD" w:rsidRPr="003F3326">
        <w:rPr>
          <w:rFonts w:ascii="Arial" w:hAnsi="Arial" w:cs="Arial"/>
          <w:sz w:val="20"/>
          <w:szCs w:val="20"/>
        </w:rPr>
        <w:t xml:space="preserve"> in accordance with any right (if any) either Party may have to request a determination or other appropriate steps for its resolution.</w:t>
      </w:r>
    </w:p>
    <w:p w14:paraId="4706334A" w14:textId="77777777" w:rsidR="003226DD" w:rsidRPr="003F3326" w:rsidRDefault="003226DD" w:rsidP="003226DD">
      <w:pPr>
        <w:pStyle w:val="Para0-3"/>
        <w:rPr>
          <w:rFonts w:ascii="Arial" w:hAnsi="Arial" w:cs="Arial"/>
          <w:sz w:val="20"/>
          <w:szCs w:val="20"/>
        </w:rPr>
      </w:pPr>
    </w:p>
    <w:p w14:paraId="53EA849C" w14:textId="77777777" w:rsidR="00F86820" w:rsidRPr="003F3326" w:rsidRDefault="00FA2FA8" w:rsidP="003226DD">
      <w:pPr>
        <w:pStyle w:val="Para0-3"/>
        <w:ind w:left="1152" w:hanging="1152"/>
        <w:rPr>
          <w:rFonts w:ascii="Arial" w:hAnsi="Arial" w:cs="Arial"/>
          <w:sz w:val="20"/>
          <w:szCs w:val="20"/>
        </w:rPr>
      </w:pPr>
      <w:r>
        <w:rPr>
          <w:rFonts w:ascii="Arial" w:hAnsi="Arial" w:cs="Arial"/>
          <w:sz w:val="20"/>
          <w:szCs w:val="20"/>
        </w:rPr>
        <w:t>19</w:t>
      </w:r>
      <w:r w:rsidR="00ED535E" w:rsidRPr="003F3326">
        <w:rPr>
          <w:rFonts w:ascii="Arial" w:hAnsi="Arial" w:cs="Arial"/>
          <w:sz w:val="20"/>
          <w:szCs w:val="20"/>
        </w:rPr>
        <w:t>.</w:t>
      </w:r>
      <w:r>
        <w:rPr>
          <w:rFonts w:ascii="Arial" w:hAnsi="Arial" w:cs="Arial"/>
          <w:sz w:val="20"/>
          <w:szCs w:val="20"/>
        </w:rPr>
        <w:t>9</w:t>
      </w:r>
      <w:r w:rsidR="00ED535E" w:rsidRPr="003F3326">
        <w:rPr>
          <w:rFonts w:ascii="Arial" w:hAnsi="Arial" w:cs="Arial"/>
          <w:sz w:val="20"/>
          <w:szCs w:val="20"/>
        </w:rPr>
        <w:tab/>
        <w:t xml:space="preserve">Unless agreed otherwise in writing, the Parties shall continue to comply with their respective obligations under the Agreement regardless of the nature of the Dispute and notwithstanding the referral of the Dispute pursuant to </w:t>
      </w:r>
      <w:r w:rsidR="00EB3329">
        <w:rPr>
          <w:rFonts w:ascii="Arial" w:hAnsi="Arial" w:cs="Arial"/>
          <w:sz w:val="20"/>
          <w:szCs w:val="20"/>
        </w:rPr>
        <w:t>paragraph</w:t>
      </w:r>
      <w:r w:rsidR="00ED535E" w:rsidRPr="003F3326">
        <w:rPr>
          <w:rFonts w:ascii="Arial" w:hAnsi="Arial" w:cs="Arial"/>
          <w:sz w:val="20"/>
          <w:szCs w:val="20"/>
        </w:rPr>
        <w:t xml:space="preserve"> </w:t>
      </w:r>
      <w:r>
        <w:rPr>
          <w:rFonts w:ascii="Arial" w:hAnsi="Arial" w:cs="Arial"/>
          <w:sz w:val="20"/>
          <w:szCs w:val="20"/>
        </w:rPr>
        <w:t>19</w:t>
      </w:r>
      <w:r w:rsidR="00ED535E" w:rsidRPr="003F3326">
        <w:rPr>
          <w:rFonts w:ascii="Arial" w:hAnsi="Arial" w:cs="Arial"/>
          <w:sz w:val="20"/>
          <w:szCs w:val="20"/>
        </w:rPr>
        <w:t>.6</w:t>
      </w:r>
      <w:r w:rsidR="00F86820">
        <w:rPr>
          <w:rFonts w:ascii="Arial" w:hAnsi="Arial" w:cs="Arial"/>
          <w:sz w:val="20"/>
          <w:szCs w:val="20"/>
        </w:rPr>
        <w:t xml:space="preserve"> </w:t>
      </w:r>
    </w:p>
    <w:p w14:paraId="3390E2AB" w14:textId="77777777" w:rsidR="004B651C" w:rsidRDefault="004B651C" w:rsidP="003226DD">
      <w:pPr>
        <w:pStyle w:val="Para0-2"/>
        <w:rPr>
          <w:rFonts w:ascii="Arial" w:hAnsi="Arial" w:cs="Arial"/>
          <w:b/>
          <w:bCs/>
          <w:sz w:val="20"/>
          <w:szCs w:val="20"/>
        </w:rPr>
      </w:pPr>
    </w:p>
    <w:p w14:paraId="66EE2FA2" w14:textId="25BBE019" w:rsidR="003226DD" w:rsidRPr="003F3326" w:rsidRDefault="003226DD" w:rsidP="003226DD">
      <w:pPr>
        <w:pStyle w:val="Para0-2"/>
        <w:rPr>
          <w:rFonts w:ascii="Arial" w:hAnsi="Arial" w:cs="Arial"/>
          <w:b/>
          <w:bCs/>
          <w:sz w:val="20"/>
          <w:szCs w:val="20"/>
        </w:rPr>
      </w:pPr>
      <w:r w:rsidRPr="00246BDA">
        <w:rPr>
          <w:rFonts w:ascii="Arial" w:hAnsi="Arial" w:cs="Arial"/>
          <w:b/>
          <w:bCs/>
          <w:sz w:val="20"/>
          <w:szCs w:val="20"/>
        </w:rPr>
        <w:t>2</w:t>
      </w:r>
      <w:r w:rsidR="00963509" w:rsidRPr="00246BDA">
        <w:rPr>
          <w:rFonts w:ascii="Arial" w:hAnsi="Arial" w:cs="Arial"/>
          <w:b/>
          <w:bCs/>
          <w:sz w:val="20"/>
          <w:szCs w:val="20"/>
        </w:rPr>
        <w:t>0</w:t>
      </w:r>
      <w:r w:rsidRPr="00246BDA">
        <w:rPr>
          <w:rFonts w:ascii="Arial" w:hAnsi="Arial" w:cs="Arial"/>
          <w:b/>
          <w:bCs/>
          <w:sz w:val="20"/>
          <w:szCs w:val="20"/>
        </w:rPr>
        <w:t>.</w:t>
      </w:r>
      <w:r w:rsidRPr="00246BDA">
        <w:rPr>
          <w:rFonts w:ascii="Arial" w:hAnsi="Arial" w:cs="Arial"/>
          <w:b/>
          <w:bCs/>
          <w:sz w:val="20"/>
          <w:szCs w:val="20"/>
        </w:rPr>
        <w:tab/>
        <w:t>BREACH, SUSPENSION AND TERMINATION</w:t>
      </w:r>
    </w:p>
    <w:p w14:paraId="5AA64752" w14:textId="77777777" w:rsidR="002641E0" w:rsidRPr="003F3326" w:rsidRDefault="002641E0" w:rsidP="003226DD">
      <w:pPr>
        <w:pStyle w:val="Para0-2"/>
        <w:rPr>
          <w:rFonts w:ascii="Arial" w:hAnsi="Arial" w:cs="Arial"/>
          <w:sz w:val="20"/>
          <w:szCs w:val="20"/>
        </w:rPr>
      </w:pPr>
    </w:p>
    <w:p w14:paraId="380AFD17" w14:textId="77777777" w:rsidR="00545E9E" w:rsidRDefault="00126BAB">
      <w:pPr>
        <w:pStyle w:val="Default"/>
        <w:ind w:left="1080" w:hanging="1080"/>
        <w:rPr>
          <w:rFonts w:ascii="Arial" w:hAnsi="Arial" w:cs="Arial"/>
          <w:sz w:val="20"/>
          <w:szCs w:val="20"/>
        </w:rPr>
      </w:pPr>
      <w:r>
        <w:rPr>
          <w:rFonts w:ascii="Arial" w:hAnsi="Arial" w:cs="Arial"/>
          <w:sz w:val="20"/>
          <w:szCs w:val="20"/>
        </w:rPr>
        <w:t>20.1</w:t>
      </w:r>
      <w:r>
        <w:rPr>
          <w:rFonts w:ascii="Arial" w:hAnsi="Arial" w:cs="Arial"/>
          <w:sz w:val="20"/>
          <w:szCs w:val="20"/>
        </w:rPr>
        <w:tab/>
      </w:r>
      <w:r w:rsidR="00356CFD" w:rsidRPr="00356CFD">
        <w:rPr>
          <w:rFonts w:ascii="Arial" w:hAnsi="Arial" w:cs="Arial"/>
          <w:color w:val="auto"/>
          <w:sz w:val="20"/>
          <w:szCs w:val="20"/>
          <w:lang w:eastAsia="en-US"/>
        </w:rPr>
        <w:t>If the Operator’s System adversely affects the normal operation of the ECAS, or is a threat to any person's safety, or in the case of emergency, the parties will cooperate to resolve the situation as a matter of urgency.</w:t>
      </w:r>
    </w:p>
    <w:p w14:paraId="189C2F34" w14:textId="77777777" w:rsidR="003226DD" w:rsidRPr="003F3326" w:rsidRDefault="003226DD" w:rsidP="003226DD">
      <w:pPr>
        <w:pStyle w:val="Para0-2"/>
        <w:rPr>
          <w:rFonts w:ascii="Arial" w:hAnsi="Arial" w:cs="Arial"/>
          <w:sz w:val="20"/>
          <w:szCs w:val="20"/>
        </w:rPr>
      </w:pPr>
    </w:p>
    <w:p w14:paraId="3ACB9B2F" w14:textId="77777777" w:rsidR="0085517C" w:rsidRPr="003F3326" w:rsidRDefault="003226DD" w:rsidP="00591EFD">
      <w:pPr>
        <w:pStyle w:val="Para0-3"/>
        <w:ind w:left="1134" w:hanging="1134"/>
        <w:rPr>
          <w:rFonts w:ascii="Arial" w:hAnsi="Arial" w:cs="Arial"/>
          <w:sz w:val="20"/>
          <w:szCs w:val="20"/>
        </w:rPr>
      </w:pPr>
      <w:r w:rsidRPr="003F3326">
        <w:rPr>
          <w:rFonts w:ascii="Arial" w:hAnsi="Arial" w:cs="Arial"/>
          <w:sz w:val="20"/>
          <w:szCs w:val="20"/>
        </w:rPr>
        <w:t>2</w:t>
      </w:r>
      <w:r w:rsidR="0034095E">
        <w:rPr>
          <w:rFonts w:ascii="Arial" w:hAnsi="Arial" w:cs="Arial"/>
          <w:sz w:val="20"/>
          <w:szCs w:val="20"/>
        </w:rPr>
        <w:t>0</w:t>
      </w:r>
      <w:r w:rsidRPr="003F3326">
        <w:rPr>
          <w:rFonts w:ascii="Arial" w:hAnsi="Arial" w:cs="Arial"/>
          <w:sz w:val="20"/>
          <w:szCs w:val="20"/>
        </w:rPr>
        <w:t>.2</w:t>
      </w:r>
      <w:r w:rsidRPr="003F3326">
        <w:rPr>
          <w:rFonts w:ascii="Arial" w:hAnsi="Arial" w:cs="Arial"/>
          <w:sz w:val="20"/>
          <w:szCs w:val="20"/>
        </w:rPr>
        <w:tab/>
        <w:t xml:space="preserve">If a Party is in material breach of </w:t>
      </w:r>
      <w:r w:rsidR="0034095E">
        <w:rPr>
          <w:rFonts w:ascii="Arial" w:hAnsi="Arial" w:cs="Arial"/>
          <w:sz w:val="20"/>
          <w:szCs w:val="20"/>
        </w:rPr>
        <w:t xml:space="preserve">this Agreement </w:t>
      </w:r>
      <w:r w:rsidRPr="003F3326">
        <w:rPr>
          <w:rFonts w:ascii="Arial" w:hAnsi="Arial" w:cs="Arial"/>
          <w:sz w:val="20"/>
          <w:szCs w:val="20"/>
        </w:rPr>
        <w:t xml:space="preserve">(including failure to pay a sum due </w:t>
      </w:r>
      <w:r w:rsidR="0034095E">
        <w:rPr>
          <w:rFonts w:ascii="Arial" w:hAnsi="Arial" w:cs="Arial"/>
          <w:sz w:val="20"/>
          <w:szCs w:val="20"/>
        </w:rPr>
        <w:t>here</w:t>
      </w:r>
      <w:r w:rsidRPr="003F3326">
        <w:rPr>
          <w:rFonts w:ascii="Arial" w:hAnsi="Arial" w:cs="Arial"/>
          <w:sz w:val="20"/>
          <w:szCs w:val="20"/>
        </w:rPr>
        <w:t>under</w:t>
      </w:r>
      <w:r w:rsidR="0034095E">
        <w:rPr>
          <w:rFonts w:ascii="Arial" w:hAnsi="Arial" w:cs="Arial"/>
          <w:sz w:val="20"/>
          <w:szCs w:val="20"/>
        </w:rPr>
        <w:t xml:space="preserve"> </w:t>
      </w:r>
      <w:r w:rsidRPr="0034095E">
        <w:rPr>
          <w:rFonts w:ascii="Arial" w:hAnsi="Arial" w:cs="Arial"/>
          <w:sz w:val="20"/>
          <w:szCs w:val="20"/>
        </w:rPr>
        <w:t xml:space="preserve">other than a failure to pay a sum which is subject to an invoice dispute </w:t>
      </w:r>
      <w:r w:rsidRPr="00E64414">
        <w:rPr>
          <w:rFonts w:ascii="Arial" w:hAnsi="Arial" w:cs="Arial"/>
          <w:sz w:val="20"/>
          <w:szCs w:val="20"/>
        </w:rPr>
        <w:t>under</w:t>
      </w:r>
      <w:r w:rsidR="00FB2383" w:rsidRPr="00E64414">
        <w:rPr>
          <w:rFonts w:ascii="Arial" w:hAnsi="Arial" w:cs="Arial"/>
          <w:sz w:val="20"/>
          <w:szCs w:val="20"/>
        </w:rPr>
        <w:t xml:space="preserve"> Schedule 1</w:t>
      </w:r>
      <w:r w:rsidR="00EF76A5">
        <w:rPr>
          <w:rFonts w:ascii="Arial" w:hAnsi="Arial" w:cs="Arial"/>
          <w:sz w:val="20"/>
          <w:szCs w:val="20"/>
        </w:rPr>
        <w:t>)</w:t>
      </w:r>
      <w:r w:rsidR="00141BDC">
        <w:rPr>
          <w:rFonts w:ascii="Arial" w:hAnsi="Arial" w:cs="Arial"/>
          <w:sz w:val="20"/>
          <w:szCs w:val="20"/>
        </w:rPr>
        <w:t xml:space="preserve"> (</w:t>
      </w:r>
      <w:r w:rsidR="00A25C68">
        <w:rPr>
          <w:rFonts w:ascii="Arial" w:hAnsi="Arial" w:cs="Arial"/>
          <w:sz w:val="20"/>
          <w:szCs w:val="20"/>
        </w:rPr>
        <w:t xml:space="preserve">the </w:t>
      </w:r>
      <w:r w:rsidR="00141BDC">
        <w:rPr>
          <w:rFonts w:ascii="Arial" w:hAnsi="Arial" w:cs="Arial"/>
          <w:sz w:val="20"/>
          <w:szCs w:val="20"/>
        </w:rPr>
        <w:t>“Breaching Party”)</w:t>
      </w:r>
      <w:r w:rsidRPr="00E64414">
        <w:rPr>
          <w:rFonts w:ascii="Arial" w:hAnsi="Arial" w:cs="Arial"/>
          <w:sz w:val="20"/>
          <w:szCs w:val="20"/>
        </w:rPr>
        <w:t>, t</w:t>
      </w:r>
      <w:r w:rsidRPr="003F3326">
        <w:rPr>
          <w:rFonts w:ascii="Arial" w:hAnsi="Arial" w:cs="Arial"/>
          <w:sz w:val="20"/>
          <w:szCs w:val="20"/>
        </w:rPr>
        <w:t xml:space="preserve">he other Party </w:t>
      </w:r>
      <w:r w:rsidR="00141BDC">
        <w:rPr>
          <w:rFonts w:ascii="Arial" w:hAnsi="Arial" w:cs="Arial"/>
          <w:sz w:val="20"/>
          <w:szCs w:val="20"/>
        </w:rPr>
        <w:t>(</w:t>
      </w:r>
      <w:r w:rsidR="00A25C68">
        <w:rPr>
          <w:rFonts w:ascii="Arial" w:hAnsi="Arial" w:cs="Arial"/>
          <w:sz w:val="20"/>
          <w:szCs w:val="20"/>
        </w:rPr>
        <w:t xml:space="preserve">the </w:t>
      </w:r>
      <w:r w:rsidR="00141BDC">
        <w:rPr>
          <w:rFonts w:ascii="Arial" w:hAnsi="Arial" w:cs="Arial"/>
          <w:sz w:val="20"/>
          <w:szCs w:val="20"/>
        </w:rPr>
        <w:t xml:space="preserve">“Non-Breaching Party”) </w:t>
      </w:r>
      <w:r w:rsidRPr="003F3326">
        <w:rPr>
          <w:rFonts w:ascii="Arial" w:hAnsi="Arial" w:cs="Arial"/>
          <w:sz w:val="20"/>
          <w:szCs w:val="20"/>
        </w:rPr>
        <w:t>may serve a written notice (the “</w:t>
      </w:r>
      <w:r w:rsidR="00235D35">
        <w:rPr>
          <w:rFonts w:ascii="Arial" w:hAnsi="Arial" w:cs="Arial"/>
          <w:sz w:val="20"/>
          <w:szCs w:val="20"/>
        </w:rPr>
        <w:t>B</w:t>
      </w:r>
      <w:r w:rsidRPr="003F3326">
        <w:rPr>
          <w:rFonts w:ascii="Arial" w:hAnsi="Arial" w:cs="Arial"/>
          <w:sz w:val="20"/>
          <w:szCs w:val="20"/>
        </w:rPr>
        <w:t xml:space="preserve">reach </w:t>
      </w:r>
      <w:r w:rsidR="00235D35">
        <w:rPr>
          <w:rFonts w:ascii="Arial" w:hAnsi="Arial" w:cs="Arial"/>
          <w:sz w:val="20"/>
          <w:szCs w:val="20"/>
        </w:rPr>
        <w:t>N</w:t>
      </w:r>
      <w:r w:rsidRPr="003F3326">
        <w:rPr>
          <w:rFonts w:ascii="Arial" w:hAnsi="Arial" w:cs="Arial"/>
          <w:sz w:val="20"/>
          <w:szCs w:val="20"/>
        </w:rPr>
        <w:t xml:space="preserve">otice”) on the </w:t>
      </w:r>
      <w:r w:rsidR="00141BDC">
        <w:rPr>
          <w:rFonts w:ascii="Arial" w:hAnsi="Arial" w:cs="Arial"/>
          <w:sz w:val="20"/>
          <w:szCs w:val="20"/>
        </w:rPr>
        <w:t xml:space="preserve">Breaching </w:t>
      </w:r>
      <w:r w:rsidRPr="003F3326">
        <w:rPr>
          <w:rFonts w:ascii="Arial" w:hAnsi="Arial" w:cs="Arial"/>
          <w:sz w:val="20"/>
          <w:szCs w:val="20"/>
        </w:rPr>
        <w:t>Party specifying the breach and requiring it to be remedied within</w:t>
      </w:r>
      <w:r w:rsidR="009C0A46">
        <w:rPr>
          <w:rFonts w:ascii="Arial" w:hAnsi="Arial" w:cs="Arial"/>
          <w:sz w:val="20"/>
          <w:szCs w:val="20"/>
        </w:rPr>
        <w:t xml:space="preserve"> </w:t>
      </w:r>
      <w:r w:rsidR="00D34311">
        <w:rPr>
          <w:rFonts w:ascii="Arial" w:hAnsi="Arial" w:cs="Arial"/>
          <w:sz w:val="20"/>
          <w:szCs w:val="20"/>
        </w:rPr>
        <w:t>30</w:t>
      </w:r>
      <w:r w:rsidR="00FB2383">
        <w:rPr>
          <w:rFonts w:ascii="Arial" w:hAnsi="Arial" w:cs="Arial"/>
          <w:sz w:val="20"/>
          <w:szCs w:val="20"/>
        </w:rPr>
        <w:t xml:space="preserve"> calendar days from date of receipt of such </w:t>
      </w:r>
      <w:r w:rsidR="00A25C68">
        <w:rPr>
          <w:rFonts w:ascii="Arial" w:hAnsi="Arial" w:cs="Arial"/>
          <w:sz w:val="20"/>
          <w:szCs w:val="20"/>
        </w:rPr>
        <w:t>B</w:t>
      </w:r>
      <w:r w:rsidR="00FB2383">
        <w:rPr>
          <w:rFonts w:ascii="Arial" w:hAnsi="Arial" w:cs="Arial"/>
          <w:sz w:val="20"/>
          <w:szCs w:val="20"/>
        </w:rPr>
        <w:t xml:space="preserve">reach </w:t>
      </w:r>
      <w:r w:rsidR="00A25C68">
        <w:rPr>
          <w:rFonts w:ascii="Arial" w:hAnsi="Arial" w:cs="Arial"/>
          <w:sz w:val="20"/>
          <w:szCs w:val="20"/>
        </w:rPr>
        <w:t>N</w:t>
      </w:r>
      <w:r w:rsidR="00FB2383">
        <w:rPr>
          <w:rFonts w:ascii="Arial" w:hAnsi="Arial" w:cs="Arial"/>
          <w:sz w:val="20"/>
          <w:szCs w:val="20"/>
        </w:rPr>
        <w:t>otice</w:t>
      </w:r>
      <w:r w:rsidR="0085517C">
        <w:rPr>
          <w:rFonts w:ascii="Arial" w:hAnsi="Arial" w:cs="Arial"/>
          <w:sz w:val="20"/>
          <w:szCs w:val="20"/>
        </w:rPr>
        <w:t xml:space="preserve"> </w:t>
      </w:r>
      <w:r w:rsidR="00FB2383">
        <w:rPr>
          <w:rFonts w:ascii="Arial" w:hAnsi="Arial" w:cs="Arial"/>
          <w:sz w:val="20"/>
          <w:szCs w:val="20"/>
        </w:rPr>
        <w:t xml:space="preserve"> </w:t>
      </w:r>
      <w:r w:rsidR="0085517C">
        <w:rPr>
          <w:rFonts w:ascii="Arial" w:hAnsi="Arial" w:cs="Arial"/>
          <w:sz w:val="20"/>
          <w:szCs w:val="20"/>
        </w:rPr>
        <w:t>a</w:t>
      </w:r>
      <w:r w:rsidR="0085517C" w:rsidRPr="003F3326">
        <w:rPr>
          <w:rFonts w:ascii="Arial" w:hAnsi="Arial" w:cs="Arial"/>
          <w:sz w:val="20"/>
          <w:szCs w:val="20"/>
        </w:rPr>
        <w:t xml:space="preserve">nd the </w:t>
      </w:r>
      <w:r w:rsidR="0085517C">
        <w:rPr>
          <w:rFonts w:ascii="Arial" w:hAnsi="Arial" w:cs="Arial"/>
          <w:sz w:val="20"/>
          <w:szCs w:val="20"/>
        </w:rPr>
        <w:t>Non-Breaching</w:t>
      </w:r>
      <w:r w:rsidR="0085517C" w:rsidRPr="003F3326">
        <w:rPr>
          <w:rFonts w:ascii="Arial" w:hAnsi="Arial" w:cs="Arial"/>
          <w:sz w:val="20"/>
          <w:szCs w:val="20"/>
        </w:rPr>
        <w:t xml:space="preserve"> Party shall also advise Com</w:t>
      </w:r>
      <w:r w:rsidR="0085517C">
        <w:rPr>
          <w:rFonts w:ascii="Arial" w:hAnsi="Arial" w:cs="Arial"/>
          <w:sz w:val="20"/>
          <w:szCs w:val="20"/>
        </w:rPr>
        <w:t>R</w:t>
      </w:r>
      <w:r w:rsidR="0085517C" w:rsidRPr="003F3326">
        <w:rPr>
          <w:rFonts w:ascii="Arial" w:hAnsi="Arial" w:cs="Arial"/>
          <w:sz w:val="20"/>
          <w:szCs w:val="20"/>
        </w:rPr>
        <w:t xml:space="preserve">eg in writing, at the same time, </w:t>
      </w:r>
      <w:r w:rsidR="0085517C">
        <w:rPr>
          <w:rFonts w:ascii="Arial" w:hAnsi="Arial" w:cs="Arial"/>
          <w:sz w:val="20"/>
          <w:szCs w:val="20"/>
        </w:rPr>
        <w:t>which written notification shall include a copy of the B</w:t>
      </w:r>
      <w:r w:rsidR="0085517C" w:rsidRPr="003F3326">
        <w:rPr>
          <w:rFonts w:ascii="Arial" w:hAnsi="Arial" w:cs="Arial"/>
          <w:sz w:val="20"/>
          <w:szCs w:val="20"/>
        </w:rPr>
        <w:t xml:space="preserve">reach </w:t>
      </w:r>
      <w:r w:rsidR="0085517C">
        <w:rPr>
          <w:rFonts w:ascii="Arial" w:hAnsi="Arial" w:cs="Arial"/>
          <w:sz w:val="20"/>
          <w:szCs w:val="20"/>
        </w:rPr>
        <w:t>N</w:t>
      </w:r>
      <w:r w:rsidR="0085517C" w:rsidRPr="003F3326">
        <w:rPr>
          <w:rFonts w:ascii="Arial" w:hAnsi="Arial" w:cs="Arial"/>
          <w:sz w:val="20"/>
          <w:szCs w:val="20"/>
        </w:rPr>
        <w:t>otice.</w:t>
      </w:r>
    </w:p>
    <w:p w14:paraId="300D23E1" w14:textId="77777777" w:rsidR="0085517C" w:rsidRDefault="0085517C" w:rsidP="009C0A46">
      <w:pPr>
        <w:pStyle w:val="Para0-3"/>
        <w:ind w:left="1080" w:hanging="1080"/>
        <w:rPr>
          <w:rFonts w:ascii="Arial" w:hAnsi="Arial" w:cs="Arial"/>
          <w:sz w:val="20"/>
          <w:szCs w:val="20"/>
        </w:rPr>
      </w:pPr>
    </w:p>
    <w:p w14:paraId="0326455C" w14:textId="77777777" w:rsidR="00141BDC" w:rsidRDefault="0085517C" w:rsidP="0085517C">
      <w:pPr>
        <w:pStyle w:val="Para0-3"/>
        <w:ind w:left="1080" w:firstLine="0"/>
        <w:rPr>
          <w:rFonts w:ascii="Arial" w:hAnsi="Arial" w:cs="Arial"/>
          <w:sz w:val="20"/>
          <w:szCs w:val="20"/>
        </w:rPr>
      </w:pPr>
      <w:r>
        <w:rPr>
          <w:rFonts w:ascii="Arial" w:hAnsi="Arial" w:cs="Arial"/>
          <w:sz w:val="20"/>
          <w:szCs w:val="20"/>
        </w:rPr>
        <w:t>I</w:t>
      </w:r>
      <w:r w:rsidR="00FB2383">
        <w:rPr>
          <w:rFonts w:ascii="Arial" w:hAnsi="Arial" w:cs="Arial"/>
          <w:sz w:val="20"/>
          <w:szCs w:val="20"/>
        </w:rPr>
        <w:t xml:space="preserve">f </w:t>
      </w:r>
      <w:r w:rsidR="00951B56">
        <w:rPr>
          <w:rFonts w:ascii="Arial" w:hAnsi="Arial" w:cs="Arial"/>
          <w:sz w:val="20"/>
          <w:szCs w:val="20"/>
        </w:rPr>
        <w:t xml:space="preserve">the </w:t>
      </w:r>
      <w:r w:rsidR="00141BDC">
        <w:rPr>
          <w:rFonts w:ascii="Arial" w:hAnsi="Arial" w:cs="Arial"/>
          <w:sz w:val="20"/>
          <w:szCs w:val="20"/>
        </w:rPr>
        <w:t>B</w:t>
      </w:r>
      <w:r w:rsidR="00FB2383">
        <w:rPr>
          <w:rFonts w:ascii="Arial" w:hAnsi="Arial" w:cs="Arial"/>
          <w:sz w:val="20"/>
          <w:szCs w:val="20"/>
        </w:rPr>
        <w:t xml:space="preserve">reaching </w:t>
      </w:r>
      <w:r w:rsidR="00951B56">
        <w:rPr>
          <w:rFonts w:ascii="Arial" w:hAnsi="Arial" w:cs="Arial"/>
          <w:sz w:val="20"/>
          <w:szCs w:val="20"/>
        </w:rPr>
        <w:t>P</w:t>
      </w:r>
      <w:r w:rsidR="00FB2383">
        <w:rPr>
          <w:rFonts w:ascii="Arial" w:hAnsi="Arial" w:cs="Arial"/>
          <w:sz w:val="20"/>
          <w:szCs w:val="20"/>
        </w:rPr>
        <w:t>arty fails to so remedy</w:t>
      </w:r>
      <w:r w:rsidR="00A25C68">
        <w:rPr>
          <w:rFonts w:ascii="Arial" w:hAnsi="Arial" w:cs="Arial"/>
          <w:sz w:val="20"/>
          <w:szCs w:val="20"/>
        </w:rPr>
        <w:t xml:space="preserve"> then</w:t>
      </w:r>
      <w:r>
        <w:rPr>
          <w:rFonts w:ascii="Arial" w:hAnsi="Arial" w:cs="Arial"/>
          <w:sz w:val="20"/>
          <w:szCs w:val="20"/>
        </w:rPr>
        <w:t xml:space="preserve"> the Non-Breaching Party may serve a final 7 day termination notice (the “Termination Notice”) on the Breaching Party and if the Breaching Party continues to fail to remedy the breach within 7 calendar days of receipt of the Termination Notice then</w:t>
      </w:r>
      <w:r w:rsidR="00141BDC">
        <w:rPr>
          <w:rFonts w:ascii="Arial" w:hAnsi="Arial" w:cs="Arial"/>
          <w:sz w:val="20"/>
          <w:szCs w:val="20"/>
        </w:rPr>
        <w:t>:-</w:t>
      </w:r>
    </w:p>
    <w:p w14:paraId="6E3F8CFF" w14:textId="77777777" w:rsidR="00141BDC" w:rsidRDefault="00141BDC" w:rsidP="009C0A46">
      <w:pPr>
        <w:pStyle w:val="Para0-3"/>
        <w:ind w:left="1080" w:hanging="1080"/>
        <w:rPr>
          <w:rFonts w:ascii="Arial" w:hAnsi="Arial" w:cs="Arial"/>
          <w:sz w:val="20"/>
          <w:szCs w:val="20"/>
        </w:rPr>
      </w:pPr>
    </w:p>
    <w:p w14:paraId="171103C9" w14:textId="77777777" w:rsidR="00141BDC" w:rsidRDefault="00141BDC" w:rsidP="006766FD">
      <w:pPr>
        <w:pStyle w:val="Para0-3"/>
        <w:ind w:left="1800" w:hanging="720"/>
        <w:rPr>
          <w:rFonts w:ascii="Arial" w:hAnsi="Arial" w:cs="Arial"/>
          <w:sz w:val="20"/>
          <w:szCs w:val="20"/>
        </w:rPr>
      </w:pPr>
      <w:r>
        <w:rPr>
          <w:rFonts w:ascii="Arial" w:hAnsi="Arial" w:cs="Arial"/>
          <w:sz w:val="20"/>
          <w:szCs w:val="20"/>
        </w:rPr>
        <w:t>(i)</w:t>
      </w:r>
      <w:r>
        <w:rPr>
          <w:rFonts w:ascii="Arial" w:hAnsi="Arial" w:cs="Arial"/>
          <w:sz w:val="20"/>
          <w:szCs w:val="20"/>
        </w:rPr>
        <w:tab/>
        <w:t xml:space="preserve">where BT is the Non-Breaching Party, BT </w:t>
      </w:r>
      <w:r w:rsidR="00FB2383">
        <w:rPr>
          <w:rFonts w:ascii="Arial" w:hAnsi="Arial" w:cs="Arial"/>
          <w:sz w:val="20"/>
          <w:szCs w:val="20"/>
        </w:rPr>
        <w:t xml:space="preserve">can </w:t>
      </w:r>
      <w:r w:rsidR="00A25C68">
        <w:rPr>
          <w:rFonts w:ascii="Arial" w:hAnsi="Arial" w:cs="Arial"/>
          <w:sz w:val="20"/>
          <w:szCs w:val="20"/>
        </w:rPr>
        <w:t xml:space="preserve">forthwith </w:t>
      </w:r>
      <w:r>
        <w:rPr>
          <w:rFonts w:ascii="Arial" w:hAnsi="Arial" w:cs="Arial"/>
          <w:sz w:val="20"/>
          <w:szCs w:val="20"/>
        </w:rPr>
        <w:t xml:space="preserve">suspend and/or </w:t>
      </w:r>
      <w:r w:rsidR="00FB2383">
        <w:rPr>
          <w:rFonts w:ascii="Arial" w:hAnsi="Arial" w:cs="Arial"/>
          <w:sz w:val="20"/>
          <w:szCs w:val="20"/>
        </w:rPr>
        <w:t xml:space="preserve">terminate </w:t>
      </w:r>
      <w:r>
        <w:rPr>
          <w:rFonts w:ascii="Arial" w:hAnsi="Arial" w:cs="Arial"/>
          <w:sz w:val="20"/>
          <w:szCs w:val="20"/>
        </w:rPr>
        <w:t xml:space="preserve">this Agreement </w:t>
      </w:r>
      <w:r w:rsidR="00FB2383">
        <w:rPr>
          <w:rFonts w:ascii="Arial" w:hAnsi="Arial" w:cs="Arial"/>
          <w:sz w:val="20"/>
          <w:szCs w:val="20"/>
        </w:rPr>
        <w:t>with immediate effect</w:t>
      </w:r>
      <w:r>
        <w:rPr>
          <w:rFonts w:ascii="Arial" w:hAnsi="Arial" w:cs="Arial"/>
          <w:sz w:val="20"/>
          <w:szCs w:val="20"/>
        </w:rPr>
        <w:t xml:space="preserve">; and </w:t>
      </w:r>
    </w:p>
    <w:p w14:paraId="02CAE4DB" w14:textId="77777777" w:rsidR="00141BDC" w:rsidRDefault="00141BDC" w:rsidP="006766FD">
      <w:pPr>
        <w:pStyle w:val="Para0-3"/>
        <w:ind w:left="1800" w:hanging="720"/>
        <w:rPr>
          <w:rFonts w:ascii="Arial" w:hAnsi="Arial" w:cs="Arial"/>
          <w:sz w:val="20"/>
          <w:szCs w:val="20"/>
        </w:rPr>
      </w:pPr>
    </w:p>
    <w:p w14:paraId="3CBA46D4" w14:textId="77777777" w:rsidR="00141BDC" w:rsidRDefault="00141BDC" w:rsidP="00301C33">
      <w:pPr>
        <w:pStyle w:val="Para0-3"/>
        <w:numPr>
          <w:ilvl w:val="0"/>
          <w:numId w:val="1"/>
        </w:numPr>
        <w:rPr>
          <w:rFonts w:ascii="Arial" w:hAnsi="Arial" w:cs="Arial"/>
          <w:sz w:val="20"/>
          <w:szCs w:val="20"/>
        </w:rPr>
      </w:pPr>
      <w:r>
        <w:rPr>
          <w:rFonts w:ascii="Arial" w:hAnsi="Arial" w:cs="Arial"/>
          <w:sz w:val="20"/>
          <w:szCs w:val="20"/>
        </w:rPr>
        <w:t xml:space="preserve">where the Operator is the Non-Breaching Party, the Operator can </w:t>
      </w:r>
      <w:r w:rsidR="00A25C68">
        <w:rPr>
          <w:rFonts w:ascii="Arial" w:hAnsi="Arial" w:cs="Arial"/>
          <w:sz w:val="20"/>
          <w:szCs w:val="20"/>
        </w:rPr>
        <w:t xml:space="preserve">forthwith </w:t>
      </w:r>
      <w:r>
        <w:rPr>
          <w:rFonts w:ascii="Arial" w:hAnsi="Arial" w:cs="Arial"/>
          <w:sz w:val="20"/>
          <w:szCs w:val="20"/>
        </w:rPr>
        <w:t>terminate this Agreement</w:t>
      </w:r>
      <w:r w:rsidR="00A25C68">
        <w:rPr>
          <w:rFonts w:ascii="Arial" w:hAnsi="Arial" w:cs="Arial"/>
          <w:sz w:val="20"/>
          <w:szCs w:val="20"/>
        </w:rPr>
        <w:t xml:space="preserve"> with immediate effect</w:t>
      </w:r>
      <w:r>
        <w:rPr>
          <w:rFonts w:ascii="Arial" w:hAnsi="Arial" w:cs="Arial"/>
          <w:sz w:val="20"/>
          <w:szCs w:val="20"/>
        </w:rPr>
        <w:t>,</w:t>
      </w:r>
    </w:p>
    <w:p w14:paraId="513BFF5F" w14:textId="77777777" w:rsidR="00141BDC" w:rsidRDefault="00141BDC" w:rsidP="00141BDC">
      <w:pPr>
        <w:pStyle w:val="Para0-3"/>
        <w:ind w:left="1080" w:firstLine="0"/>
        <w:rPr>
          <w:rFonts w:ascii="Arial" w:hAnsi="Arial" w:cs="Arial"/>
          <w:sz w:val="20"/>
          <w:szCs w:val="20"/>
        </w:rPr>
      </w:pPr>
    </w:p>
    <w:p w14:paraId="05C0AD84" w14:textId="77777777" w:rsidR="00FA1BDF" w:rsidRPr="003F3326" w:rsidRDefault="00235D35" w:rsidP="00141BDC">
      <w:pPr>
        <w:pStyle w:val="Para0-3"/>
        <w:ind w:left="1080" w:firstLine="0"/>
        <w:rPr>
          <w:rFonts w:ascii="Arial" w:hAnsi="Arial" w:cs="Arial"/>
          <w:sz w:val="20"/>
          <w:szCs w:val="20"/>
        </w:rPr>
      </w:pPr>
      <w:r>
        <w:rPr>
          <w:rFonts w:ascii="Arial" w:hAnsi="Arial" w:cs="Arial"/>
          <w:sz w:val="20"/>
          <w:szCs w:val="20"/>
        </w:rPr>
        <w:t>a</w:t>
      </w:r>
      <w:r w:rsidR="00FA1BDF" w:rsidRPr="003F3326">
        <w:rPr>
          <w:rFonts w:ascii="Arial" w:hAnsi="Arial" w:cs="Arial"/>
          <w:sz w:val="20"/>
          <w:szCs w:val="20"/>
        </w:rPr>
        <w:t xml:space="preserve">nd the </w:t>
      </w:r>
      <w:r w:rsidR="00A25C68">
        <w:rPr>
          <w:rFonts w:ascii="Arial" w:hAnsi="Arial" w:cs="Arial"/>
          <w:sz w:val="20"/>
          <w:szCs w:val="20"/>
        </w:rPr>
        <w:t>Non-Breaching</w:t>
      </w:r>
      <w:r w:rsidR="00FA1BDF" w:rsidRPr="003F3326">
        <w:rPr>
          <w:rFonts w:ascii="Arial" w:hAnsi="Arial" w:cs="Arial"/>
          <w:sz w:val="20"/>
          <w:szCs w:val="20"/>
        </w:rPr>
        <w:t xml:space="preserve"> Party shall also advise Com</w:t>
      </w:r>
      <w:r w:rsidR="00EF76A5">
        <w:rPr>
          <w:rFonts w:ascii="Arial" w:hAnsi="Arial" w:cs="Arial"/>
          <w:sz w:val="20"/>
          <w:szCs w:val="20"/>
        </w:rPr>
        <w:t>R</w:t>
      </w:r>
      <w:r w:rsidR="00FA1BDF" w:rsidRPr="003F3326">
        <w:rPr>
          <w:rFonts w:ascii="Arial" w:hAnsi="Arial" w:cs="Arial"/>
          <w:sz w:val="20"/>
          <w:szCs w:val="20"/>
        </w:rPr>
        <w:t xml:space="preserve">eg in writing, at the same time, </w:t>
      </w:r>
      <w:r w:rsidR="000502FF">
        <w:rPr>
          <w:rFonts w:ascii="Arial" w:hAnsi="Arial" w:cs="Arial"/>
          <w:sz w:val="20"/>
          <w:szCs w:val="20"/>
        </w:rPr>
        <w:t xml:space="preserve">which written notification shall include a copy of </w:t>
      </w:r>
      <w:r w:rsidR="00951B56">
        <w:rPr>
          <w:rFonts w:ascii="Arial" w:hAnsi="Arial" w:cs="Arial"/>
          <w:sz w:val="20"/>
          <w:szCs w:val="20"/>
        </w:rPr>
        <w:t xml:space="preserve">the </w:t>
      </w:r>
      <w:r w:rsidR="0085517C">
        <w:rPr>
          <w:rFonts w:ascii="Arial" w:hAnsi="Arial" w:cs="Arial"/>
          <w:sz w:val="20"/>
          <w:szCs w:val="20"/>
        </w:rPr>
        <w:t>Termination</w:t>
      </w:r>
      <w:r w:rsidR="00FA1BDF" w:rsidRPr="003F3326">
        <w:rPr>
          <w:rFonts w:ascii="Arial" w:hAnsi="Arial" w:cs="Arial"/>
          <w:sz w:val="20"/>
          <w:szCs w:val="20"/>
        </w:rPr>
        <w:t xml:space="preserve"> </w:t>
      </w:r>
      <w:r w:rsidR="000502FF">
        <w:rPr>
          <w:rFonts w:ascii="Arial" w:hAnsi="Arial" w:cs="Arial"/>
          <w:sz w:val="20"/>
          <w:szCs w:val="20"/>
        </w:rPr>
        <w:t>N</w:t>
      </w:r>
      <w:r w:rsidR="00FA1BDF" w:rsidRPr="003F3326">
        <w:rPr>
          <w:rFonts w:ascii="Arial" w:hAnsi="Arial" w:cs="Arial"/>
          <w:sz w:val="20"/>
          <w:szCs w:val="20"/>
        </w:rPr>
        <w:t>otice.</w:t>
      </w:r>
    </w:p>
    <w:p w14:paraId="4BCD57CD" w14:textId="77777777" w:rsidR="003226DD" w:rsidRPr="003F3326" w:rsidRDefault="003226DD" w:rsidP="003226DD">
      <w:pPr>
        <w:pStyle w:val="Para0-3"/>
        <w:rPr>
          <w:rFonts w:ascii="Arial" w:hAnsi="Arial" w:cs="Arial"/>
          <w:sz w:val="20"/>
          <w:szCs w:val="20"/>
        </w:rPr>
      </w:pPr>
    </w:p>
    <w:p w14:paraId="1FAE2BD1" w14:textId="63652DCA"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FA1453">
        <w:rPr>
          <w:rFonts w:ascii="Arial" w:hAnsi="Arial" w:cs="Arial"/>
          <w:sz w:val="20"/>
          <w:szCs w:val="20"/>
        </w:rPr>
        <w:t>0</w:t>
      </w:r>
      <w:r w:rsidRPr="003F3326">
        <w:rPr>
          <w:rFonts w:ascii="Arial" w:hAnsi="Arial" w:cs="Arial"/>
          <w:sz w:val="20"/>
          <w:szCs w:val="20"/>
        </w:rPr>
        <w:t>.3</w:t>
      </w:r>
      <w:r w:rsidRPr="003F3326">
        <w:rPr>
          <w:rFonts w:ascii="Arial" w:hAnsi="Arial" w:cs="Arial"/>
          <w:sz w:val="20"/>
          <w:szCs w:val="20"/>
        </w:rPr>
        <w:tab/>
        <w:t xml:space="preserve">This Agreement may be terminated by </w:t>
      </w:r>
      <w:r w:rsidR="000734E6" w:rsidRPr="003F3326">
        <w:rPr>
          <w:rFonts w:ascii="Arial" w:hAnsi="Arial" w:cs="Arial"/>
          <w:sz w:val="20"/>
          <w:szCs w:val="20"/>
        </w:rPr>
        <w:t>BT</w:t>
      </w:r>
      <w:r w:rsidRPr="003F3326">
        <w:rPr>
          <w:rFonts w:ascii="Arial" w:hAnsi="Arial" w:cs="Arial"/>
          <w:sz w:val="20"/>
          <w:szCs w:val="20"/>
        </w:rPr>
        <w:t xml:space="preserve"> by written notice forthwith (or on the termination of such other period as such notice may specify) i</w:t>
      </w:r>
      <w:r w:rsidR="00FC26B2">
        <w:rPr>
          <w:rFonts w:ascii="Arial" w:hAnsi="Arial" w:cs="Arial"/>
          <w:sz w:val="20"/>
          <w:szCs w:val="20"/>
        </w:rPr>
        <w:t>n the event of</w:t>
      </w:r>
      <w:r w:rsidRPr="003F3326">
        <w:rPr>
          <w:rFonts w:ascii="Arial" w:hAnsi="Arial" w:cs="Arial"/>
          <w:sz w:val="20"/>
          <w:szCs w:val="20"/>
        </w:rPr>
        <w:t>:</w:t>
      </w:r>
    </w:p>
    <w:p w14:paraId="77D3AA51" w14:textId="77777777" w:rsidR="003226DD" w:rsidRPr="003F3326" w:rsidRDefault="003226DD" w:rsidP="003226DD">
      <w:pPr>
        <w:pStyle w:val="Para0-2"/>
        <w:rPr>
          <w:rFonts w:ascii="Arial" w:hAnsi="Arial" w:cs="Arial"/>
          <w:sz w:val="20"/>
          <w:szCs w:val="20"/>
        </w:rPr>
      </w:pPr>
    </w:p>
    <w:p w14:paraId="0E39EAE0" w14:textId="00C15DAE" w:rsidR="003226DD" w:rsidRPr="003F3326" w:rsidRDefault="00F25C71" w:rsidP="00951B56">
      <w:pPr>
        <w:pStyle w:val="Para0-3"/>
        <w:ind w:hanging="621"/>
        <w:rPr>
          <w:rFonts w:ascii="Arial" w:hAnsi="Arial" w:cs="Arial"/>
          <w:sz w:val="20"/>
          <w:szCs w:val="20"/>
        </w:rPr>
      </w:pPr>
      <w:r>
        <w:rPr>
          <w:rFonts w:ascii="Arial" w:hAnsi="Arial" w:cs="Arial"/>
          <w:sz w:val="20"/>
          <w:szCs w:val="20"/>
        </w:rPr>
        <w:lastRenderedPageBreak/>
        <w:t>(i)</w:t>
      </w:r>
      <w:r>
        <w:rPr>
          <w:rFonts w:ascii="Arial" w:hAnsi="Arial" w:cs="Arial"/>
          <w:sz w:val="20"/>
          <w:szCs w:val="20"/>
        </w:rPr>
        <w:tab/>
      </w:r>
      <w:r w:rsidR="00FC26B2">
        <w:rPr>
          <w:rFonts w:ascii="Arial" w:hAnsi="Arial" w:cs="Arial"/>
          <w:sz w:val="20"/>
          <w:szCs w:val="20"/>
        </w:rPr>
        <w:t xml:space="preserve">the Operator </w:t>
      </w:r>
      <w:r>
        <w:rPr>
          <w:rFonts w:ascii="Arial" w:hAnsi="Arial" w:cs="Arial"/>
          <w:sz w:val="20"/>
          <w:szCs w:val="20"/>
        </w:rPr>
        <w:t xml:space="preserve">is deemed for the purposes of section </w:t>
      </w:r>
      <w:r w:rsidR="00D744C5">
        <w:rPr>
          <w:rFonts w:ascii="Arial" w:hAnsi="Arial" w:cs="Arial"/>
          <w:sz w:val="20"/>
          <w:szCs w:val="20"/>
        </w:rPr>
        <w:t>570</w:t>
      </w:r>
      <w:r>
        <w:rPr>
          <w:rFonts w:ascii="Arial" w:hAnsi="Arial" w:cs="Arial"/>
          <w:sz w:val="20"/>
          <w:szCs w:val="20"/>
        </w:rPr>
        <w:t xml:space="preserve"> of the Companies Act, </w:t>
      </w:r>
      <w:r w:rsidR="00D744C5">
        <w:rPr>
          <w:rFonts w:ascii="Arial" w:hAnsi="Arial" w:cs="Arial"/>
          <w:sz w:val="20"/>
          <w:szCs w:val="20"/>
        </w:rPr>
        <w:t>2014</w:t>
      </w:r>
      <w:r>
        <w:rPr>
          <w:rFonts w:ascii="Arial" w:hAnsi="Arial" w:cs="Arial"/>
          <w:sz w:val="20"/>
          <w:szCs w:val="20"/>
        </w:rPr>
        <w:t xml:space="preserve">as amended to be </w:t>
      </w:r>
      <w:r w:rsidR="003226DD" w:rsidRPr="003F3326">
        <w:rPr>
          <w:rFonts w:ascii="Arial" w:hAnsi="Arial" w:cs="Arial"/>
          <w:sz w:val="20"/>
          <w:szCs w:val="20"/>
        </w:rPr>
        <w:t xml:space="preserve">unable to pay its debts </w:t>
      </w:r>
      <w:r>
        <w:rPr>
          <w:rFonts w:ascii="Arial" w:hAnsi="Arial" w:cs="Arial"/>
          <w:sz w:val="20"/>
          <w:szCs w:val="20"/>
        </w:rPr>
        <w:t>as they fall due or to be insolvent, or admits inability to pay its debts as they fall due</w:t>
      </w:r>
      <w:r w:rsidR="003226DD" w:rsidRPr="00F25C71">
        <w:rPr>
          <w:rFonts w:ascii="Arial" w:hAnsi="Arial" w:cs="Arial"/>
          <w:sz w:val="20"/>
          <w:szCs w:val="20"/>
        </w:rPr>
        <w:t xml:space="preserve">; </w:t>
      </w:r>
    </w:p>
    <w:p w14:paraId="5EF45A2E" w14:textId="77777777" w:rsidR="003226DD" w:rsidRPr="003F3326" w:rsidRDefault="003226DD" w:rsidP="00951B56">
      <w:pPr>
        <w:pStyle w:val="Para0-3"/>
        <w:ind w:hanging="621"/>
        <w:rPr>
          <w:rFonts w:ascii="Arial" w:hAnsi="Arial" w:cs="Arial"/>
          <w:sz w:val="20"/>
          <w:szCs w:val="20"/>
        </w:rPr>
      </w:pPr>
    </w:p>
    <w:p w14:paraId="5F348980" w14:textId="77777777" w:rsidR="00FC26B2" w:rsidRDefault="00FC26B2" w:rsidP="00951B56">
      <w:pPr>
        <w:pStyle w:val="Level3"/>
        <w:tabs>
          <w:tab w:val="clear" w:pos="-427"/>
        </w:tabs>
        <w:spacing w:after="0"/>
        <w:ind w:left="1701" w:hanging="621"/>
      </w:pPr>
      <w:r>
        <w:rPr>
          <w:rFonts w:cs="Arial"/>
          <w:szCs w:val="20"/>
        </w:rPr>
        <w:t>(ii)</w:t>
      </w:r>
      <w:r>
        <w:rPr>
          <w:rFonts w:cs="Arial"/>
          <w:szCs w:val="20"/>
        </w:rPr>
        <w:tab/>
      </w:r>
      <w:r>
        <w:t>the passing of an order by a court for the winding up of the Operator or for court protection or for administration or for the examination or for a resolution for a voluntary winding-up of the Operator otherwise than in the context of a solvent reconstruction or amalgamation;</w:t>
      </w:r>
    </w:p>
    <w:p w14:paraId="7D8BD7D3" w14:textId="77777777" w:rsidR="00FC26B2" w:rsidRDefault="00FC26B2" w:rsidP="00951B56">
      <w:pPr>
        <w:ind w:left="1701" w:hanging="621"/>
      </w:pPr>
    </w:p>
    <w:p w14:paraId="78E3C22B" w14:textId="77777777" w:rsidR="00FC26B2" w:rsidRDefault="00CF3636" w:rsidP="00CF3636">
      <w:pPr>
        <w:pStyle w:val="Level3"/>
        <w:tabs>
          <w:tab w:val="clear" w:pos="-427"/>
        </w:tabs>
        <w:spacing w:after="0"/>
        <w:ind w:left="1701" w:hanging="621"/>
      </w:pPr>
      <w:r>
        <w:t>(iii)</w:t>
      </w:r>
      <w:r>
        <w:tab/>
      </w:r>
      <w:r w:rsidR="00FC26B2">
        <w:t xml:space="preserve">any liquidator, receiver, administrative receiver, administrator, examiner or the like is appointed to or over the </w:t>
      </w:r>
      <w:r w:rsidR="001546C3">
        <w:t xml:space="preserve">Operator </w:t>
      </w:r>
      <w:r w:rsidR="00FC26B2">
        <w:t xml:space="preserve">or possession is taken by or on behalf of any creditor of any property of the </w:t>
      </w:r>
      <w:r w:rsidR="001546C3">
        <w:t xml:space="preserve">Operator </w:t>
      </w:r>
      <w:r w:rsidR="00FC26B2">
        <w:t>that is the subject of an Encumbrance or other security interest save where the appointment is vexatious and has not been discharged within twenty (20) days of the passing of the order;</w:t>
      </w:r>
    </w:p>
    <w:p w14:paraId="549CEA06" w14:textId="77777777" w:rsidR="00E30F49" w:rsidRPr="00E30F49" w:rsidRDefault="00E30F49" w:rsidP="00951B56">
      <w:pPr>
        <w:ind w:left="1701" w:hanging="621"/>
      </w:pPr>
    </w:p>
    <w:p w14:paraId="22CAD281" w14:textId="77777777" w:rsidR="003C644F" w:rsidRDefault="003C644F" w:rsidP="00951B56">
      <w:pPr>
        <w:pStyle w:val="Level3"/>
        <w:tabs>
          <w:tab w:val="clear" w:pos="-427"/>
        </w:tabs>
        <w:ind w:left="1701" w:hanging="621"/>
      </w:pPr>
      <w:r>
        <w:rPr>
          <w:rFonts w:cs="Arial"/>
          <w:szCs w:val="20"/>
        </w:rPr>
        <w:t>(iv)</w:t>
      </w:r>
      <w:r>
        <w:rPr>
          <w:rFonts w:cs="Arial"/>
          <w:szCs w:val="20"/>
        </w:rPr>
        <w:tab/>
      </w:r>
      <w:r>
        <w:t>any other step (including any petition or proposal or a meeting of creditors) is taken with a view to the rehabilitation, administration, examination, custodianship, liquidation, winding-up or dissolution of the Operator or any other insolvency proceedings involving the Operator;</w:t>
      </w:r>
    </w:p>
    <w:p w14:paraId="59FA6F09" w14:textId="77777777" w:rsidR="003226DD" w:rsidRPr="003F3326" w:rsidRDefault="003C644F" w:rsidP="00951B56">
      <w:pPr>
        <w:pStyle w:val="Level3"/>
        <w:tabs>
          <w:tab w:val="clear" w:pos="-427"/>
        </w:tabs>
        <w:ind w:left="1701" w:hanging="621"/>
        <w:rPr>
          <w:rFonts w:cs="Arial"/>
          <w:szCs w:val="20"/>
        </w:rPr>
      </w:pPr>
      <w:r>
        <w:rPr>
          <w:rFonts w:cs="Arial"/>
          <w:szCs w:val="20"/>
        </w:rPr>
        <w:t>(v)</w:t>
      </w:r>
      <w:bookmarkStart w:id="0" w:name="_Ref26184427"/>
      <w:r>
        <w:rPr>
          <w:rFonts w:cs="Arial"/>
          <w:szCs w:val="20"/>
        </w:rPr>
        <w:tab/>
      </w:r>
      <w:r>
        <w:t>the directors of the Operator, request the appointment to the Operator of a liquidator, receiver or examiner or the like;</w:t>
      </w:r>
      <w:bookmarkEnd w:id="0"/>
      <w:r w:rsidR="005356E1">
        <w:t xml:space="preserve"> or</w:t>
      </w:r>
    </w:p>
    <w:p w14:paraId="778293BE" w14:textId="77777777" w:rsidR="00FB2383" w:rsidRDefault="00AB3044" w:rsidP="00951B56">
      <w:pPr>
        <w:pStyle w:val="Para0-3"/>
        <w:ind w:hanging="621"/>
        <w:rPr>
          <w:rFonts w:ascii="Arial" w:hAnsi="Arial" w:cs="Arial"/>
          <w:sz w:val="20"/>
          <w:szCs w:val="20"/>
        </w:rPr>
      </w:pPr>
      <w:r>
        <w:rPr>
          <w:rFonts w:ascii="Arial" w:hAnsi="Arial" w:cs="Arial"/>
          <w:sz w:val="20"/>
          <w:szCs w:val="20"/>
        </w:rPr>
        <w:t>(v</w:t>
      </w:r>
      <w:r w:rsidR="00E30F49">
        <w:rPr>
          <w:rFonts w:ascii="Arial" w:hAnsi="Arial" w:cs="Arial"/>
          <w:sz w:val="20"/>
          <w:szCs w:val="20"/>
        </w:rPr>
        <w:t>i</w:t>
      </w:r>
      <w:r>
        <w:rPr>
          <w:rFonts w:ascii="Arial" w:hAnsi="Arial" w:cs="Arial"/>
          <w:sz w:val="20"/>
          <w:szCs w:val="20"/>
        </w:rPr>
        <w:t>)</w:t>
      </w:r>
      <w:r>
        <w:rPr>
          <w:rFonts w:ascii="Arial" w:hAnsi="Arial" w:cs="Arial"/>
          <w:sz w:val="20"/>
          <w:szCs w:val="20"/>
        </w:rPr>
        <w:tab/>
        <w:t xml:space="preserve">the Operator </w:t>
      </w:r>
      <w:r w:rsidR="003226DD" w:rsidRPr="003F3326">
        <w:rPr>
          <w:rFonts w:ascii="Arial" w:hAnsi="Arial" w:cs="Arial"/>
          <w:sz w:val="20"/>
          <w:szCs w:val="20"/>
        </w:rPr>
        <w:t>ceases to carry on business</w:t>
      </w:r>
      <w:r w:rsidR="00FB2383">
        <w:rPr>
          <w:rFonts w:ascii="Arial" w:hAnsi="Arial" w:cs="Arial"/>
          <w:sz w:val="20"/>
          <w:szCs w:val="20"/>
        </w:rPr>
        <w:t>; or</w:t>
      </w:r>
    </w:p>
    <w:p w14:paraId="676ADA4E" w14:textId="77777777" w:rsidR="00FB2383" w:rsidRDefault="00FB2383" w:rsidP="00951B56">
      <w:pPr>
        <w:pStyle w:val="Para0-3"/>
        <w:ind w:hanging="621"/>
        <w:rPr>
          <w:rFonts w:ascii="Arial" w:hAnsi="Arial" w:cs="Arial"/>
          <w:sz w:val="20"/>
          <w:szCs w:val="20"/>
        </w:rPr>
      </w:pPr>
    </w:p>
    <w:p w14:paraId="0945CCF6" w14:textId="77777777" w:rsidR="003226DD" w:rsidRPr="00FB2383" w:rsidRDefault="00FB2383" w:rsidP="00951B56">
      <w:pPr>
        <w:pStyle w:val="Para0-3"/>
        <w:ind w:hanging="621"/>
        <w:rPr>
          <w:rFonts w:ascii="Arial" w:hAnsi="Arial" w:cs="Arial"/>
          <w:sz w:val="20"/>
          <w:szCs w:val="20"/>
        </w:rPr>
      </w:pPr>
      <w:r>
        <w:rPr>
          <w:rFonts w:ascii="Arial" w:hAnsi="Arial" w:cs="Arial"/>
          <w:sz w:val="20"/>
          <w:szCs w:val="20"/>
        </w:rPr>
        <w:t>(vii)</w:t>
      </w:r>
      <w:r>
        <w:rPr>
          <w:rFonts w:ascii="Arial" w:hAnsi="Arial" w:cs="Arial"/>
          <w:sz w:val="20"/>
          <w:szCs w:val="20"/>
        </w:rPr>
        <w:tab/>
        <w:t>the Operator</w:t>
      </w:r>
      <w:r w:rsidR="00F86820">
        <w:rPr>
          <w:rFonts w:ascii="Arial" w:hAnsi="Arial" w:cs="Arial"/>
          <w:sz w:val="20"/>
          <w:szCs w:val="20"/>
        </w:rPr>
        <w:t xml:space="preserve"> (if </w:t>
      </w:r>
      <w:r w:rsidR="008D1340">
        <w:rPr>
          <w:rFonts w:ascii="Arial" w:hAnsi="Arial" w:cs="Arial"/>
          <w:sz w:val="20"/>
          <w:szCs w:val="20"/>
        </w:rPr>
        <w:t xml:space="preserve">directly </w:t>
      </w:r>
      <w:r w:rsidR="00F86820">
        <w:rPr>
          <w:rFonts w:ascii="Arial" w:hAnsi="Arial" w:cs="Arial"/>
          <w:sz w:val="20"/>
          <w:szCs w:val="20"/>
        </w:rPr>
        <w:t>interconnected to BT)</w:t>
      </w:r>
      <w:r>
        <w:rPr>
          <w:rFonts w:ascii="Arial" w:hAnsi="Arial" w:cs="Arial"/>
          <w:sz w:val="20"/>
          <w:szCs w:val="20"/>
        </w:rPr>
        <w:t xml:space="preserve"> </w:t>
      </w:r>
      <w:r w:rsidRPr="00FB2383">
        <w:rPr>
          <w:rFonts w:ascii="Arial" w:hAnsi="Arial" w:cs="Arial"/>
          <w:sz w:val="20"/>
          <w:szCs w:val="20"/>
        </w:rPr>
        <w:t>ceases</w:t>
      </w:r>
      <w:r w:rsidR="00663011">
        <w:rPr>
          <w:rFonts w:ascii="Arial" w:hAnsi="Arial" w:cs="Arial"/>
          <w:sz w:val="20"/>
          <w:szCs w:val="20"/>
        </w:rPr>
        <w:t xml:space="preserve"> or fails to</w:t>
      </w:r>
      <w:r w:rsidRPr="00FB2383">
        <w:rPr>
          <w:rFonts w:ascii="Arial" w:hAnsi="Arial" w:cs="Arial"/>
          <w:sz w:val="20"/>
          <w:szCs w:val="20"/>
        </w:rPr>
        <w:t xml:space="preserve"> hand over Emergency Calls to BT under this </w:t>
      </w:r>
      <w:r>
        <w:rPr>
          <w:rFonts w:ascii="Arial" w:hAnsi="Arial" w:cs="Arial"/>
          <w:sz w:val="20"/>
          <w:szCs w:val="20"/>
        </w:rPr>
        <w:t>Agreement</w:t>
      </w:r>
      <w:r w:rsidRPr="00FB2383">
        <w:rPr>
          <w:rFonts w:ascii="Arial" w:hAnsi="Arial" w:cs="Arial"/>
          <w:sz w:val="20"/>
          <w:szCs w:val="20"/>
        </w:rPr>
        <w:t xml:space="preserve"> for a period of two months or more</w:t>
      </w:r>
      <w:r w:rsidR="00823E25">
        <w:rPr>
          <w:rFonts w:ascii="Arial" w:hAnsi="Arial" w:cs="Arial"/>
          <w:sz w:val="20"/>
          <w:szCs w:val="20"/>
        </w:rPr>
        <w:t xml:space="preserve"> and has failed to handover </w:t>
      </w:r>
      <w:r w:rsidR="006237D5">
        <w:rPr>
          <w:rFonts w:ascii="Arial" w:hAnsi="Arial" w:cs="Arial"/>
          <w:sz w:val="20"/>
          <w:szCs w:val="20"/>
        </w:rPr>
        <w:t xml:space="preserve">any </w:t>
      </w:r>
      <w:r w:rsidR="00823E25">
        <w:rPr>
          <w:rFonts w:ascii="Arial" w:hAnsi="Arial" w:cs="Arial"/>
          <w:sz w:val="20"/>
          <w:szCs w:val="20"/>
        </w:rPr>
        <w:t>Emergency Calls within 30 calendar days from date of receipt of</w:t>
      </w:r>
      <w:r w:rsidR="004718CA">
        <w:rPr>
          <w:rFonts w:ascii="Arial" w:hAnsi="Arial" w:cs="Arial"/>
          <w:sz w:val="20"/>
          <w:szCs w:val="20"/>
        </w:rPr>
        <w:t xml:space="preserve"> written notice from BT advising of such cessation or failure</w:t>
      </w:r>
      <w:r>
        <w:rPr>
          <w:rFonts w:ascii="Arial" w:hAnsi="Arial" w:cs="Arial"/>
          <w:sz w:val="20"/>
          <w:szCs w:val="20"/>
        </w:rPr>
        <w:t>.</w:t>
      </w:r>
    </w:p>
    <w:p w14:paraId="55D4BF0D" w14:textId="77777777" w:rsidR="003226DD" w:rsidRPr="003F3326" w:rsidRDefault="003226DD" w:rsidP="003226DD">
      <w:pPr>
        <w:pStyle w:val="Para0-3"/>
        <w:rPr>
          <w:rFonts w:ascii="Arial" w:hAnsi="Arial" w:cs="Arial"/>
          <w:sz w:val="20"/>
          <w:szCs w:val="20"/>
        </w:rPr>
      </w:pPr>
    </w:p>
    <w:p w14:paraId="5DB22CB7"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31774">
        <w:rPr>
          <w:rFonts w:ascii="Arial" w:hAnsi="Arial" w:cs="Arial"/>
          <w:sz w:val="20"/>
          <w:szCs w:val="20"/>
        </w:rPr>
        <w:t>0</w:t>
      </w:r>
      <w:r w:rsidRPr="003F3326">
        <w:rPr>
          <w:rFonts w:ascii="Arial" w:hAnsi="Arial" w:cs="Arial"/>
          <w:sz w:val="20"/>
          <w:szCs w:val="20"/>
        </w:rPr>
        <w:t>.</w:t>
      </w:r>
      <w:r w:rsidR="00FB2383">
        <w:rPr>
          <w:rFonts w:ascii="Arial" w:hAnsi="Arial" w:cs="Arial"/>
          <w:sz w:val="20"/>
          <w:szCs w:val="20"/>
        </w:rPr>
        <w:t>4</w:t>
      </w:r>
      <w:r w:rsidRPr="003F3326">
        <w:rPr>
          <w:rFonts w:ascii="Arial" w:hAnsi="Arial" w:cs="Arial"/>
          <w:sz w:val="20"/>
          <w:szCs w:val="20"/>
        </w:rPr>
        <w:tab/>
        <w:t>Upon termination or expiry of this Agreement each Party shall take such steps and provide such facilities as are necessary for recovery by the other Party of equipment (if any) supplied by that other Party as soon as reasonably practicable. Each Party shall use reasonable endeavours to recover equipment made available by it.</w:t>
      </w:r>
    </w:p>
    <w:p w14:paraId="176A3DE7" w14:textId="77777777" w:rsidR="003226DD" w:rsidRPr="003F3326" w:rsidRDefault="003226DD" w:rsidP="003226DD">
      <w:pPr>
        <w:pStyle w:val="Para0-2"/>
        <w:rPr>
          <w:rFonts w:ascii="Arial" w:hAnsi="Arial" w:cs="Arial"/>
          <w:sz w:val="20"/>
          <w:szCs w:val="20"/>
        </w:rPr>
      </w:pPr>
    </w:p>
    <w:p w14:paraId="61D57D17"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31774">
        <w:rPr>
          <w:rFonts w:ascii="Arial" w:hAnsi="Arial" w:cs="Arial"/>
          <w:sz w:val="20"/>
          <w:szCs w:val="20"/>
        </w:rPr>
        <w:t>0</w:t>
      </w:r>
      <w:r w:rsidRPr="003F3326">
        <w:rPr>
          <w:rFonts w:ascii="Arial" w:hAnsi="Arial" w:cs="Arial"/>
          <w:sz w:val="20"/>
          <w:szCs w:val="20"/>
        </w:rPr>
        <w:t>.</w:t>
      </w:r>
      <w:r w:rsidR="00FB2383">
        <w:rPr>
          <w:rFonts w:ascii="Arial" w:hAnsi="Arial" w:cs="Arial"/>
          <w:sz w:val="20"/>
          <w:szCs w:val="20"/>
        </w:rPr>
        <w:t>5</w:t>
      </w:r>
      <w:r w:rsidRPr="003F3326">
        <w:rPr>
          <w:rFonts w:ascii="Arial" w:hAnsi="Arial" w:cs="Arial"/>
          <w:sz w:val="20"/>
          <w:szCs w:val="20"/>
        </w:rPr>
        <w:tab/>
        <w:t>If 30 calendar days after the termination or expiry of this Agreement, a Party fails to recover equipment in good condition (fair wear and tear excepted) because of the acts or omissions of the other Party (or a Third Party appearing to have control of a site where such equipment is situate) the first Party may demand reasonable compensation from the other Party which shall be paid by the other Party within 10 calendar days of the date of the demand.</w:t>
      </w:r>
    </w:p>
    <w:p w14:paraId="562CC1B5" w14:textId="77777777" w:rsidR="003226DD" w:rsidRPr="003F3326" w:rsidRDefault="003226DD" w:rsidP="003226DD">
      <w:pPr>
        <w:pStyle w:val="Para0-2"/>
        <w:rPr>
          <w:rFonts w:ascii="Arial" w:hAnsi="Arial" w:cs="Arial"/>
          <w:sz w:val="20"/>
          <w:szCs w:val="20"/>
        </w:rPr>
      </w:pPr>
    </w:p>
    <w:p w14:paraId="0E101B3E"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31774">
        <w:rPr>
          <w:rFonts w:ascii="Arial" w:hAnsi="Arial" w:cs="Arial"/>
          <w:sz w:val="20"/>
          <w:szCs w:val="20"/>
        </w:rPr>
        <w:t>0</w:t>
      </w:r>
      <w:r w:rsidRPr="003F3326">
        <w:rPr>
          <w:rFonts w:ascii="Arial" w:hAnsi="Arial" w:cs="Arial"/>
          <w:sz w:val="20"/>
          <w:szCs w:val="20"/>
        </w:rPr>
        <w:t>.</w:t>
      </w:r>
      <w:r w:rsidR="00FB2383">
        <w:rPr>
          <w:rFonts w:ascii="Arial" w:hAnsi="Arial" w:cs="Arial"/>
          <w:sz w:val="20"/>
          <w:szCs w:val="20"/>
        </w:rPr>
        <w:t>6</w:t>
      </w:r>
      <w:r w:rsidRPr="003F3326">
        <w:rPr>
          <w:rFonts w:ascii="Arial" w:hAnsi="Arial" w:cs="Arial"/>
          <w:sz w:val="20"/>
          <w:szCs w:val="20"/>
        </w:rPr>
        <w:tab/>
        <w:t>Termination or expiry of this Agreement shall not be deemed a waiver of a breach of any term or condition of this Agreement and shall be without prejudice to a Party's rights, liabilities or obligations that have accrued prior to such termination or expiry.</w:t>
      </w:r>
    </w:p>
    <w:p w14:paraId="1AF1CEE0" w14:textId="77777777" w:rsidR="003226DD" w:rsidRPr="003F3326" w:rsidRDefault="003226DD" w:rsidP="003226DD">
      <w:pPr>
        <w:pStyle w:val="Para0-2"/>
        <w:rPr>
          <w:rFonts w:ascii="Arial" w:hAnsi="Arial" w:cs="Arial"/>
          <w:sz w:val="20"/>
          <w:szCs w:val="20"/>
        </w:rPr>
      </w:pPr>
    </w:p>
    <w:p w14:paraId="499A2770"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31774">
        <w:rPr>
          <w:rFonts w:ascii="Arial" w:hAnsi="Arial" w:cs="Arial"/>
          <w:sz w:val="20"/>
          <w:szCs w:val="20"/>
        </w:rPr>
        <w:t>0</w:t>
      </w:r>
      <w:r w:rsidRPr="003F3326">
        <w:rPr>
          <w:rFonts w:ascii="Arial" w:hAnsi="Arial" w:cs="Arial"/>
          <w:sz w:val="20"/>
          <w:szCs w:val="20"/>
        </w:rPr>
        <w:t>.</w:t>
      </w:r>
      <w:r w:rsidR="00FB2383">
        <w:rPr>
          <w:rFonts w:ascii="Arial" w:hAnsi="Arial" w:cs="Arial"/>
          <w:sz w:val="20"/>
          <w:szCs w:val="20"/>
        </w:rPr>
        <w:t>7</w:t>
      </w:r>
      <w:r w:rsidRPr="003F3326">
        <w:rPr>
          <w:rFonts w:ascii="Arial" w:hAnsi="Arial" w:cs="Arial"/>
          <w:sz w:val="20"/>
          <w:szCs w:val="20"/>
        </w:rPr>
        <w:tab/>
        <w:t xml:space="preserve">Notwithstanding the termination or expiry of this Agreement, paragraphs </w:t>
      </w:r>
      <w:r w:rsidR="00010DE5">
        <w:rPr>
          <w:rFonts w:ascii="Arial" w:hAnsi="Arial" w:cs="Arial"/>
          <w:sz w:val="20"/>
          <w:szCs w:val="20"/>
        </w:rPr>
        <w:t>1</w:t>
      </w:r>
      <w:r w:rsidR="00382074">
        <w:rPr>
          <w:rFonts w:ascii="Arial" w:hAnsi="Arial" w:cs="Arial"/>
          <w:sz w:val="20"/>
          <w:szCs w:val="20"/>
        </w:rPr>
        <w:t>,</w:t>
      </w:r>
      <w:r w:rsidR="00382074" w:rsidRPr="008C4A89">
        <w:rPr>
          <w:rFonts w:ascii="Arial" w:hAnsi="Arial" w:cs="Arial"/>
          <w:sz w:val="20"/>
          <w:szCs w:val="20"/>
        </w:rPr>
        <w:t xml:space="preserve"> 10</w:t>
      </w:r>
      <w:r w:rsidR="00EF76A5" w:rsidRPr="008C4A89">
        <w:rPr>
          <w:rFonts w:ascii="Arial" w:hAnsi="Arial" w:cs="Arial"/>
          <w:sz w:val="20"/>
          <w:szCs w:val="20"/>
        </w:rPr>
        <w:t>, 14,16,17,19,</w:t>
      </w:r>
      <w:r w:rsidR="00D6727B">
        <w:rPr>
          <w:rFonts w:ascii="Arial" w:hAnsi="Arial" w:cs="Arial"/>
          <w:sz w:val="20"/>
          <w:szCs w:val="20"/>
        </w:rPr>
        <w:t xml:space="preserve"> </w:t>
      </w:r>
      <w:r w:rsidR="00382074" w:rsidRPr="008C4A89">
        <w:rPr>
          <w:rFonts w:ascii="Arial" w:hAnsi="Arial" w:cs="Arial"/>
          <w:sz w:val="20"/>
          <w:szCs w:val="20"/>
        </w:rPr>
        <w:t>20</w:t>
      </w:r>
      <w:r w:rsidR="00382074">
        <w:rPr>
          <w:rFonts w:ascii="Arial" w:hAnsi="Arial" w:cs="Arial"/>
          <w:sz w:val="20"/>
          <w:szCs w:val="20"/>
        </w:rPr>
        <w:t>, 21</w:t>
      </w:r>
      <w:r w:rsidR="00D6727B">
        <w:rPr>
          <w:rFonts w:ascii="Arial" w:hAnsi="Arial" w:cs="Arial"/>
          <w:sz w:val="20"/>
          <w:szCs w:val="20"/>
        </w:rPr>
        <w:t xml:space="preserve"> </w:t>
      </w:r>
      <w:r w:rsidR="00EF76A5" w:rsidRPr="008C4A89">
        <w:rPr>
          <w:rFonts w:ascii="Arial" w:hAnsi="Arial" w:cs="Arial"/>
          <w:sz w:val="20"/>
          <w:szCs w:val="20"/>
        </w:rPr>
        <w:t>and 26</w:t>
      </w:r>
      <w:r w:rsidR="00631774">
        <w:rPr>
          <w:rFonts w:ascii="Arial" w:hAnsi="Arial" w:cs="Arial"/>
          <w:sz w:val="20"/>
          <w:szCs w:val="20"/>
        </w:rPr>
        <w:t xml:space="preserve"> </w:t>
      </w:r>
      <w:r w:rsidRPr="003F3326">
        <w:rPr>
          <w:rFonts w:ascii="Arial" w:hAnsi="Arial" w:cs="Arial"/>
          <w:sz w:val="20"/>
          <w:szCs w:val="20"/>
        </w:rPr>
        <w:t>inclusive shall continue in full force and effect.</w:t>
      </w:r>
    </w:p>
    <w:p w14:paraId="39E7D924" w14:textId="77777777" w:rsidR="003226DD" w:rsidRPr="003F3326" w:rsidRDefault="003226DD" w:rsidP="003226DD">
      <w:pPr>
        <w:pStyle w:val="Para0-2"/>
        <w:rPr>
          <w:rFonts w:ascii="Arial" w:hAnsi="Arial" w:cs="Arial"/>
          <w:sz w:val="20"/>
          <w:szCs w:val="20"/>
        </w:rPr>
      </w:pPr>
    </w:p>
    <w:p w14:paraId="0E8211AC"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631774">
        <w:rPr>
          <w:rFonts w:ascii="Arial" w:hAnsi="Arial" w:cs="Arial"/>
          <w:sz w:val="20"/>
          <w:szCs w:val="20"/>
        </w:rPr>
        <w:t>0</w:t>
      </w:r>
      <w:r w:rsidRPr="003F3326">
        <w:rPr>
          <w:rFonts w:ascii="Arial" w:hAnsi="Arial" w:cs="Arial"/>
          <w:sz w:val="20"/>
          <w:szCs w:val="20"/>
        </w:rPr>
        <w:t>.</w:t>
      </w:r>
      <w:r w:rsidR="00FB2383">
        <w:rPr>
          <w:rFonts w:ascii="Arial" w:hAnsi="Arial" w:cs="Arial"/>
          <w:sz w:val="20"/>
          <w:szCs w:val="20"/>
        </w:rPr>
        <w:t>8</w:t>
      </w:r>
      <w:r w:rsidRPr="003F3326">
        <w:rPr>
          <w:rFonts w:ascii="Arial" w:hAnsi="Arial" w:cs="Arial"/>
          <w:sz w:val="20"/>
          <w:szCs w:val="20"/>
        </w:rPr>
        <w:tab/>
      </w:r>
      <w:r w:rsidR="001B3661">
        <w:rPr>
          <w:rFonts w:ascii="Arial" w:hAnsi="Arial" w:cs="Arial"/>
          <w:sz w:val="20"/>
          <w:szCs w:val="20"/>
        </w:rPr>
        <w:t xml:space="preserve">All </w:t>
      </w:r>
      <w:r w:rsidRPr="003F3326">
        <w:rPr>
          <w:rFonts w:ascii="Arial" w:hAnsi="Arial" w:cs="Arial"/>
          <w:sz w:val="20"/>
          <w:szCs w:val="20"/>
        </w:rPr>
        <w:t>right</w:t>
      </w:r>
      <w:r w:rsidR="001B3661">
        <w:rPr>
          <w:rFonts w:ascii="Arial" w:hAnsi="Arial" w:cs="Arial"/>
          <w:sz w:val="20"/>
          <w:szCs w:val="20"/>
        </w:rPr>
        <w:t>s</w:t>
      </w:r>
      <w:r w:rsidRPr="003F3326">
        <w:rPr>
          <w:rFonts w:ascii="Arial" w:hAnsi="Arial" w:cs="Arial"/>
          <w:sz w:val="20"/>
          <w:szCs w:val="20"/>
        </w:rPr>
        <w:t xml:space="preserve"> to terminate or suspend performance of this Agreement pursuant to this paragraph 2</w:t>
      </w:r>
      <w:r w:rsidR="00631774">
        <w:rPr>
          <w:rFonts w:ascii="Arial" w:hAnsi="Arial" w:cs="Arial"/>
          <w:sz w:val="20"/>
          <w:szCs w:val="20"/>
        </w:rPr>
        <w:t>0</w:t>
      </w:r>
      <w:r w:rsidRPr="003F3326">
        <w:rPr>
          <w:rFonts w:ascii="Arial" w:hAnsi="Arial" w:cs="Arial"/>
          <w:sz w:val="20"/>
          <w:szCs w:val="20"/>
        </w:rPr>
        <w:t xml:space="preserve"> </w:t>
      </w:r>
      <w:r w:rsidR="001B3661">
        <w:rPr>
          <w:rFonts w:ascii="Arial" w:hAnsi="Arial" w:cs="Arial"/>
          <w:sz w:val="20"/>
          <w:szCs w:val="20"/>
        </w:rPr>
        <w:t>are</w:t>
      </w:r>
      <w:r w:rsidR="001B3661" w:rsidRPr="003F3326">
        <w:rPr>
          <w:rFonts w:ascii="Arial" w:hAnsi="Arial" w:cs="Arial"/>
          <w:sz w:val="20"/>
          <w:szCs w:val="20"/>
        </w:rPr>
        <w:t xml:space="preserve"> </w:t>
      </w:r>
      <w:r w:rsidRPr="003F3326">
        <w:rPr>
          <w:rFonts w:ascii="Arial" w:hAnsi="Arial" w:cs="Arial"/>
          <w:sz w:val="20"/>
          <w:szCs w:val="20"/>
        </w:rPr>
        <w:t>without prejudice to any other rights or remedies available to either Party.</w:t>
      </w:r>
    </w:p>
    <w:p w14:paraId="2EECB3ED" w14:textId="77777777" w:rsidR="003226DD" w:rsidRPr="003F3326" w:rsidRDefault="003226DD" w:rsidP="003226DD">
      <w:pPr>
        <w:pStyle w:val="Para0-2"/>
        <w:ind w:left="0" w:firstLine="0"/>
        <w:rPr>
          <w:rFonts w:ascii="Arial" w:hAnsi="Arial" w:cs="Arial"/>
          <w:sz w:val="20"/>
          <w:szCs w:val="20"/>
        </w:rPr>
      </w:pPr>
    </w:p>
    <w:p w14:paraId="49BF46AA" w14:textId="77777777" w:rsidR="003226DD" w:rsidRPr="003F3326" w:rsidRDefault="003226DD" w:rsidP="003226DD">
      <w:pPr>
        <w:pStyle w:val="Para0-2"/>
        <w:rPr>
          <w:rFonts w:ascii="Arial" w:hAnsi="Arial" w:cs="Arial"/>
          <w:b/>
          <w:bCs/>
          <w:sz w:val="20"/>
          <w:szCs w:val="20"/>
        </w:rPr>
      </w:pPr>
      <w:r w:rsidRPr="003F3326">
        <w:rPr>
          <w:rFonts w:ascii="Arial" w:hAnsi="Arial" w:cs="Arial"/>
          <w:b/>
          <w:bCs/>
          <w:sz w:val="20"/>
          <w:szCs w:val="20"/>
        </w:rPr>
        <w:t>2</w:t>
      </w:r>
      <w:r w:rsidR="00FD7285">
        <w:rPr>
          <w:rFonts w:ascii="Arial" w:hAnsi="Arial" w:cs="Arial"/>
          <w:b/>
          <w:bCs/>
          <w:sz w:val="20"/>
          <w:szCs w:val="20"/>
        </w:rPr>
        <w:t>1</w:t>
      </w:r>
      <w:r w:rsidRPr="003F3326">
        <w:rPr>
          <w:rFonts w:ascii="Arial" w:hAnsi="Arial" w:cs="Arial"/>
          <w:b/>
          <w:bCs/>
          <w:sz w:val="20"/>
          <w:szCs w:val="20"/>
        </w:rPr>
        <w:t>.</w:t>
      </w:r>
      <w:r w:rsidRPr="003F3326">
        <w:rPr>
          <w:rFonts w:ascii="Arial" w:hAnsi="Arial" w:cs="Arial"/>
          <w:b/>
          <w:bCs/>
          <w:sz w:val="20"/>
          <w:szCs w:val="20"/>
        </w:rPr>
        <w:tab/>
        <w:t>NOTICES</w:t>
      </w:r>
    </w:p>
    <w:p w14:paraId="4A06D11B" w14:textId="77777777" w:rsidR="003226DD" w:rsidRPr="003F3326" w:rsidRDefault="003226DD" w:rsidP="003226DD">
      <w:pPr>
        <w:pStyle w:val="Para0-2"/>
        <w:rPr>
          <w:rFonts w:ascii="Arial" w:hAnsi="Arial" w:cs="Arial"/>
          <w:sz w:val="20"/>
          <w:szCs w:val="20"/>
        </w:rPr>
      </w:pPr>
    </w:p>
    <w:p w14:paraId="0290E17D"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FD7285">
        <w:rPr>
          <w:rFonts w:ascii="Arial" w:hAnsi="Arial" w:cs="Arial"/>
          <w:sz w:val="20"/>
          <w:szCs w:val="20"/>
        </w:rPr>
        <w:t>1</w:t>
      </w:r>
      <w:r w:rsidRPr="003F3326">
        <w:rPr>
          <w:rFonts w:ascii="Arial" w:hAnsi="Arial" w:cs="Arial"/>
          <w:sz w:val="20"/>
          <w:szCs w:val="20"/>
        </w:rPr>
        <w:t>.1</w:t>
      </w:r>
      <w:r w:rsidRPr="003F3326">
        <w:rPr>
          <w:rFonts w:ascii="Arial" w:hAnsi="Arial" w:cs="Arial"/>
          <w:sz w:val="20"/>
          <w:szCs w:val="20"/>
        </w:rPr>
        <w:tab/>
        <w:t>A notice shall be duly served if:</w:t>
      </w:r>
    </w:p>
    <w:p w14:paraId="0B272260" w14:textId="77777777" w:rsidR="003226DD" w:rsidRPr="003F3326" w:rsidRDefault="003226DD" w:rsidP="003226DD">
      <w:pPr>
        <w:pStyle w:val="Para0-2"/>
        <w:rPr>
          <w:rFonts w:ascii="Arial" w:hAnsi="Arial" w:cs="Arial"/>
          <w:sz w:val="20"/>
          <w:szCs w:val="20"/>
        </w:rPr>
      </w:pPr>
    </w:p>
    <w:p w14:paraId="775E658F" w14:textId="77777777" w:rsidR="003226DD" w:rsidRPr="003F3326" w:rsidRDefault="00FD7285" w:rsidP="00FD7285">
      <w:pPr>
        <w:pStyle w:val="Para0-3"/>
        <w:tabs>
          <w:tab w:val="left" w:pos="1701"/>
        </w:tabs>
        <w:ind w:left="1620" w:hanging="540"/>
        <w:rPr>
          <w:rFonts w:ascii="Arial" w:hAnsi="Arial" w:cs="Arial"/>
          <w:sz w:val="20"/>
          <w:szCs w:val="20"/>
        </w:rPr>
      </w:pPr>
      <w:r>
        <w:rPr>
          <w:rFonts w:ascii="Arial" w:hAnsi="Arial" w:cs="Arial"/>
          <w:sz w:val="20"/>
          <w:szCs w:val="20"/>
        </w:rPr>
        <w:t>(i)</w:t>
      </w:r>
      <w:r w:rsidR="003226DD" w:rsidRPr="003F3326">
        <w:rPr>
          <w:rFonts w:ascii="Arial" w:hAnsi="Arial" w:cs="Arial"/>
          <w:sz w:val="20"/>
          <w:szCs w:val="20"/>
        </w:rPr>
        <w:tab/>
        <w:t>delivered by hand, at the time of actual delivery;</w:t>
      </w:r>
    </w:p>
    <w:p w14:paraId="7B6B27FB" w14:textId="77777777" w:rsidR="003226DD" w:rsidRPr="003F3326" w:rsidRDefault="003226DD" w:rsidP="00FD7285">
      <w:pPr>
        <w:pStyle w:val="Para0-3"/>
        <w:tabs>
          <w:tab w:val="left" w:pos="1701"/>
        </w:tabs>
        <w:ind w:left="1620" w:hanging="540"/>
        <w:rPr>
          <w:rFonts w:ascii="Arial" w:hAnsi="Arial" w:cs="Arial"/>
          <w:sz w:val="20"/>
          <w:szCs w:val="20"/>
        </w:rPr>
      </w:pPr>
    </w:p>
    <w:p w14:paraId="58E9C1A4" w14:textId="77777777" w:rsidR="003226DD" w:rsidRPr="003F3326" w:rsidRDefault="00FD7285" w:rsidP="00FD7285">
      <w:pPr>
        <w:pStyle w:val="Para0-3"/>
        <w:tabs>
          <w:tab w:val="left" w:pos="1701"/>
        </w:tabs>
        <w:ind w:left="1620" w:hanging="540"/>
        <w:rPr>
          <w:rFonts w:ascii="Arial" w:hAnsi="Arial" w:cs="Arial"/>
          <w:sz w:val="20"/>
          <w:szCs w:val="20"/>
        </w:rPr>
      </w:pPr>
      <w:r>
        <w:rPr>
          <w:rFonts w:ascii="Arial" w:hAnsi="Arial" w:cs="Arial"/>
          <w:sz w:val="20"/>
          <w:szCs w:val="20"/>
        </w:rPr>
        <w:lastRenderedPageBreak/>
        <w:t>(ii)</w:t>
      </w:r>
      <w:r w:rsidR="003226DD" w:rsidRPr="003F3326">
        <w:rPr>
          <w:rFonts w:ascii="Arial" w:hAnsi="Arial" w:cs="Arial"/>
          <w:sz w:val="20"/>
          <w:szCs w:val="20"/>
        </w:rPr>
        <w:tab/>
        <w:t xml:space="preserve">sent by facsimile, </w:t>
      </w:r>
      <w:r>
        <w:rPr>
          <w:rFonts w:ascii="Arial" w:hAnsi="Arial" w:cs="Arial"/>
          <w:sz w:val="20"/>
          <w:szCs w:val="20"/>
        </w:rPr>
        <w:t>at the time of despatch</w:t>
      </w:r>
      <w:r w:rsidR="003226DD" w:rsidRPr="003F3326">
        <w:rPr>
          <w:rFonts w:ascii="Arial" w:hAnsi="Arial" w:cs="Arial"/>
          <w:sz w:val="20"/>
          <w:szCs w:val="20"/>
        </w:rPr>
        <w:t>;</w:t>
      </w:r>
    </w:p>
    <w:p w14:paraId="1AB69B5B" w14:textId="77777777" w:rsidR="003226DD" w:rsidRPr="003F3326" w:rsidRDefault="003226DD" w:rsidP="00FD7285">
      <w:pPr>
        <w:pStyle w:val="Para0-3"/>
        <w:ind w:left="1620" w:hanging="540"/>
        <w:rPr>
          <w:rFonts w:ascii="Arial" w:hAnsi="Arial" w:cs="Arial"/>
          <w:sz w:val="20"/>
          <w:szCs w:val="20"/>
        </w:rPr>
      </w:pPr>
    </w:p>
    <w:p w14:paraId="6A729F50" w14:textId="77777777" w:rsidR="003226DD" w:rsidRPr="003F3326" w:rsidRDefault="00FD7285" w:rsidP="00FD7285">
      <w:pPr>
        <w:pStyle w:val="Para0-3"/>
        <w:ind w:left="1620" w:hanging="540"/>
        <w:rPr>
          <w:rFonts w:ascii="Arial" w:hAnsi="Arial" w:cs="Arial"/>
          <w:sz w:val="20"/>
          <w:szCs w:val="20"/>
        </w:rPr>
      </w:pPr>
      <w:r>
        <w:rPr>
          <w:rFonts w:ascii="Arial" w:hAnsi="Arial" w:cs="Arial"/>
          <w:sz w:val="20"/>
          <w:szCs w:val="20"/>
        </w:rPr>
        <w:t>(iii)</w:t>
      </w:r>
      <w:r>
        <w:rPr>
          <w:rFonts w:ascii="Arial" w:hAnsi="Arial" w:cs="Arial"/>
          <w:sz w:val="20"/>
          <w:szCs w:val="20"/>
        </w:rPr>
        <w:tab/>
      </w:r>
      <w:r w:rsidR="003226DD" w:rsidRPr="003F3326">
        <w:rPr>
          <w:rFonts w:ascii="Arial" w:hAnsi="Arial" w:cs="Arial"/>
          <w:sz w:val="20"/>
          <w:szCs w:val="20"/>
        </w:rPr>
        <w:t xml:space="preserve">sent by recorded delivery post, </w:t>
      </w:r>
      <w:r>
        <w:rPr>
          <w:rFonts w:ascii="Arial" w:hAnsi="Arial" w:cs="Arial"/>
          <w:sz w:val="20"/>
          <w:szCs w:val="20"/>
        </w:rPr>
        <w:t xml:space="preserve">two Working Days </w:t>
      </w:r>
      <w:r w:rsidR="003226DD" w:rsidRPr="003F3326">
        <w:rPr>
          <w:rFonts w:ascii="Arial" w:hAnsi="Arial" w:cs="Arial"/>
          <w:sz w:val="20"/>
          <w:szCs w:val="20"/>
        </w:rPr>
        <w:t>after posting</w:t>
      </w:r>
      <w:r>
        <w:rPr>
          <w:rFonts w:ascii="Arial" w:hAnsi="Arial" w:cs="Arial"/>
          <w:sz w:val="20"/>
          <w:szCs w:val="20"/>
        </w:rPr>
        <w:t xml:space="preserve"> it</w:t>
      </w:r>
      <w:r w:rsidR="00B14874">
        <w:rPr>
          <w:rFonts w:ascii="Arial" w:hAnsi="Arial" w:cs="Arial"/>
          <w:sz w:val="20"/>
          <w:szCs w:val="20"/>
        </w:rPr>
        <w:t>.</w:t>
      </w:r>
    </w:p>
    <w:p w14:paraId="4A56B52D" w14:textId="77777777" w:rsidR="003226DD" w:rsidRPr="003F3326" w:rsidRDefault="003226DD" w:rsidP="003226DD">
      <w:pPr>
        <w:pStyle w:val="Para0-3"/>
        <w:rPr>
          <w:rFonts w:ascii="Arial" w:hAnsi="Arial" w:cs="Arial"/>
          <w:sz w:val="20"/>
          <w:szCs w:val="20"/>
        </w:rPr>
      </w:pPr>
    </w:p>
    <w:p w14:paraId="7B715583" w14:textId="77777777" w:rsidR="003226DD" w:rsidRPr="003F3326" w:rsidRDefault="003226DD" w:rsidP="003226DD">
      <w:pPr>
        <w:pStyle w:val="Para0-2"/>
        <w:rPr>
          <w:rFonts w:ascii="Arial" w:hAnsi="Arial" w:cs="Arial"/>
          <w:sz w:val="20"/>
          <w:szCs w:val="20"/>
        </w:rPr>
      </w:pPr>
      <w:r w:rsidRPr="003F3326">
        <w:rPr>
          <w:rFonts w:ascii="Arial" w:hAnsi="Arial" w:cs="Arial"/>
          <w:sz w:val="20"/>
          <w:szCs w:val="20"/>
        </w:rPr>
        <w:t>2</w:t>
      </w:r>
      <w:r w:rsidR="00B14874">
        <w:rPr>
          <w:rFonts w:ascii="Arial" w:hAnsi="Arial" w:cs="Arial"/>
          <w:sz w:val="20"/>
          <w:szCs w:val="20"/>
        </w:rPr>
        <w:t>1</w:t>
      </w:r>
      <w:r w:rsidRPr="003F3326">
        <w:rPr>
          <w:rFonts w:ascii="Arial" w:hAnsi="Arial" w:cs="Arial"/>
          <w:sz w:val="20"/>
          <w:szCs w:val="20"/>
        </w:rPr>
        <w:t>.2</w:t>
      </w:r>
      <w:r w:rsidRPr="003F3326">
        <w:rPr>
          <w:rFonts w:ascii="Arial" w:hAnsi="Arial" w:cs="Arial"/>
          <w:sz w:val="20"/>
          <w:szCs w:val="20"/>
        </w:rPr>
        <w:tab/>
        <w:t>Except if otherwise specifically provided all notices and other communications relating to this Agreement shall be in writing and shall be sent as follows:</w:t>
      </w:r>
    </w:p>
    <w:p w14:paraId="45EA7E72" w14:textId="77777777" w:rsidR="003226DD" w:rsidRPr="003F3326" w:rsidRDefault="003226DD" w:rsidP="003226DD">
      <w:pPr>
        <w:pStyle w:val="Para0-2"/>
        <w:rPr>
          <w:rFonts w:ascii="Arial" w:hAnsi="Arial" w:cs="Arial"/>
          <w:sz w:val="20"/>
          <w:szCs w:val="20"/>
        </w:rPr>
      </w:pPr>
    </w:p>
    <w:p w14:paraId="5001BEFE" w14:textId="77777777" w:rsidR="003226DD" w:rsidRPr="003F3326" w:rsidRDefault="003226DD" w:rsidP="003226DD">
      <w:pPr>
        <w:pStyle w:val="Indent2"/>
        <w:rPr>
          <w:rFonts w:ascii="Arial" w:hAnsi="Arial" w:cs="Arial"/>
          <w:sz w:val="20"/>
          <w:szCs w:val="20"/>
        </w:rPr>
      </w:pPr>
      <w:r w:rsidRPr="003F3326">
        <w:rPr>
          <w:rFonts w:ascii="Arial" w:hAnsi="Arial" w:cs="Arial"/>
          <w:sz w:val="20"/>
          <w:szCs w:val="20"/>
        </w:rPr>
        <w:t>If to the Operator:</w:t>
      </w:r>
      <w:r w:rsidR="00152CAF">
        <w:rPr>
          <w:rFonts w:ascii="Arial" w:hAnsi="Arial" w:cs="Arial"/>
          <w:sz w:val="20"/>
          <w:szCs w:val="20"/>
        </w:rPr>
        <w:t xml:space="preserve"> </w:t>
      </w:r>
    </w:p>
    <w:p w14:paraId="6E08FF78" w14:textId="77777777" w:rsidR="003226DD" w:rsidRPr="003F3326" w:rsidRDefault="003226DD" w:rsidP="003226DD">
      <w:pPr>
        <w:pStyle w:val="Indent2"/>
        <w:rPr>
          <w:rFonts w:ascii="Arial" w:hAnsi="Arial" w:cs="Arial"/>
          <w:sz w:val="20"/>
          <w:szCs w:val="20"/>
        </w:rPr>
      </w:pPr>
    </w:p>
    <w:p w14:paraId="6A3D9FB1" w14:textId="77777777" w:rsidR="001B658A" w:rsidRPr="000F1896" w:rsidRDefault="00B14874" w:rsidP="000F1896">
      <w:pPr>
        <w:pStyle w:val="Indent2"/>
        <w:rPr>
          <w:rFonts w:ascii="Arial" w:hAnsi="Arial" w:cs="Arial"/>
          <w:b/>
          <w:color w:val="FF0000"/>
          <w:sz w:val="20"/>
          <w:szCs w:val="20"/>
        </w:rPr>
      </w:pPr>
      <w:r w:rsidRPr="00152CAF">
        <w:rPr>
          <w:rFonts w:ascii="Arial" w:hAnsi="Arial" w:cs="Arial"/>
          <w:b/>
          <w:sz w:val="20"/>
          <w:szCs w:val="20"/>
        </w:rPr>
        <w:t>Title</w:t>
      </w:r>
      <w:r w:rsidR="001B658A" w:rsidRPr="00152CAF">
        <w:rPr>
          <w:rFonts w:ascii="Arial" w:hAnsi="Arial" w:cs="Arial"/>
          <w:b/>
          <w:sz w:val="20"/>
          <w:szCs w:val="20"/>
        </w:rPr>
        <w:t>:-</w:t>
      </w:r>
      <w:r w:rsidR="00152CAF" w:rsidRPr="00152CAF">
        <w:rPr>
          <w:rFonts w:ascii="Arial" w:hAnsi="Arial" w:cs="Arial"/>
          <w:b/>
          <w:sz w:val="20"/>
          <w:szCs w:val="20"/>
        </w:rPr>
        <w:t xml:space="preserve"> </w:t>
      </w:r>
      <w:r w:rsidR="005A10BF" w:rsidRPr="005A10BF">
        <w:rPr>
          <w:rFonts w:ascii="Arial" w:hAnsi="Arial" w:cs="Arial"/>
          <w:b/>
          <w:color w:val="FF0000"/>
          <w:sz w:val="20"/>
          <w:szCs w:val="20"/>
        </w:rPr>
        <w:t xml:space="preserve"> </w:t>
      </w:r>
      <w:r w:rsidR="00BA31AB" w:rsidRPr="00BA31AB">
        <w:rPr>
          <w:rFonts w:ascii="Arial" w:hAnsi="Arial" w:cs="Arial"/>
          <w:b/>
          <w:sz w:val="20"/>
          <w:szCs w:val="20"/>
          <w:highlight w:val="yellow"/>
        </w:rPr>
        <w:t>[                 ]</w:t>
      </w:r>
    </w:p>
    <w:p w14:paraId="5924484E" w14:textId="77777777" w:rsidR="00AE7915" w:rsidRPr="00152CAF" w:rsidRDefault="00AE7915" w:rsidP="00666AEE">
      <w:pPr>
        <w:pStyle w:val="Indent2"/>
        <w:rPr>
          <w:rFonts w:ascii="Arial" w:hAnsi="Arial" w:cs="Arial"/>
          <w:b/>
          <w:sz w:val="20"/>
          <w:szCs w:val="20"/>
        </w:rPr>
      </w:pPr>
    </w:p>
    <w:p w14:paraId="5FF6AD9A" w14:textId="77777777" w:rsidR="001B658A" w:rsidRPr="00152CAF" w:rsidRDefault="001B658A" w:rsidP="00666AEE">
      <w:pPr>
        <w:pStyle w:val="Indent2"/>
        <w:rPr>
          <w:rFonts w:ascii="Arial" w:hAnsi="Arial" w:cs="Arial"/>
          <w:b/>
          <w:sz w:val="20"/>
          <w:szCs w:val="20"/>
        </w:rPr>
      </w:pPr>
    </w:p>
    <w:p w14:paraId="156EE1E9" w14:textId="77777777" w:rsidR="001B658A" w:rsidRPr="00152CAF" w:rsidRDefault="001B658A" w:rsidP="00666AEE">
      <w:pPr>
        <w:pStyle w:val="Indent2"/>
        <w:rPr>
          <w:rFonts w:ascii="Arial" w:hAnsi="Arial" w:cs="Arial"/>
          <w:b/>
          <w:sz w:val="20"/>
          <w:szCs w:val="20"/>
        </w:rPr>
      </w:pPr>
      <w:r w:rsidRPr="00152CAF">
        <w:rPr>
          <w:rFonts w:ascii="Arial" w:hAnsi="Arial" w:cs="Arial"/>
          <w:b/>
          <w:sz w:val="20"/>
          <w:szCs w:val="20"/>
        </w:rPr>
        <w:t>P</w:t>
      </w:r>
      <w:r w:rsidR="00B14874" w:rsidRPr="00152CAF">
        <w:rPr>
          <w:rFonts w:ascii="Arial" w:hAnsi="Arial" w:cs="Arial"/>
          <w:b/>
          <w:sz w:val="20"/>
          <w:szCs w:val="20"/>
        </w:rPr>
        <w:t>ostal address</w:t>
      </w:r>
      <w:r w:rsidRPr="00152CAF">
        <w:rPr>
          <w:rFonts w:ascii="Arial" w:hAnsi="Arial" w:cs="Arial"/>
          <w:b/>
          <w:sz w:val="20"/>
          <w:szCs w:val="20"/>
        </w:rPr>
        <w:t>:-</w:t>
      </w:r>
      <w:r w:rsidR="00152CAF" w:rsidRPr="00152CAF">
        <w:rPr>
          <w:rFonts w:ascii="Arial" w:hAnsi="Arial" w:cs="Arial"/>
          <w:b/>
          <w:sz w:val="20"/>
          <w:szCs w:val="20"/>
        </w:rPr>
        <w:t xml:space="preserve"> </w:t>
      </w:r>
      <w:r w:rsidR="00BA31AB" w:rsidRPr="00BA31AB">
        <w:rPr>
          <w:rFonts w:ascii="Arial" w:hAnsi="Arial" w:cs="Arial"/>
          <w:b/>
          <w:sz w:val="20"/>
          <w:szCs w:val="20"/>
          <w:highlight w:val="yellow"/>
        </w:rPr>
        <w:t>[                 ]</w:t>
      </w:r>
    </w:p>
    <w:p w14:paraId="59DD6FE0" w14:textId="77777777" w:rsidR="001B658A" w:rsidRPr="00152CAF" w:rsidRDefault="001B658A" w:rsidP="00666AEE">
      <w:pPr>
        <w:pStyle w:val="Indent2"/>
        <w:rPr>
          <w:rFonts w:ascii="Arial" w:hAnsi="Arial" w:cs="Arial"/>
          <w:b/>
          <w:sz w:val="20"/>
          <w:szCs w:val="20"/>
        </w:rPr>
      </w:pPr>
    </w:p>
    <w:p w14:paraId="1F19C21D" w14:textId="77777777" w:rsidR="00152CAF" w:rsidRDefault="00152CAF" w:rsidP="00152CAF">
      <w:pPr>
        <w:pStyle w:val="Indent2"/>
        <w:rPr>
          <w:rFonts w:ascii="Arial" w:hAnsi="Arial" w:cs="Arial"/>
          <w:b/>
          <w:sz w:val="20"/>
          <w:szCs w:val="20"/>
        </w:rPr>
      </w:pPr>
    </w:p>
    <w:p w14:paraId="3A388EEE" w14:textId="77777777" w:rsidR="005A10BF" w:rsidRPr="00152CAF" w:rsidRDefault="005A10BF" w:rsidP="00152CAF">
      <w:pPr>
        <w:pStyle w:val="Indent2"/>
        <w:rPr>
          <w:rFonts w:ascii="Arial" w:hAnsi="Arial" w:cs="Arial"/>
          <w:b/>
          <w:sz w:val="20"/>
          <w:szCs w:val="20"/>
        </w:rPr>
      </w:pPr>
    </w:p>
    <w:p w14:paraId="26D00360" w14:textId="77777777" w:rsidR="00152CAF" w:rsidRPr="00152CAF" w:rsidRDefault="00152CAF" w:rsidP="00152CAF">
      <w:pPr>
        <w:pStyle w:val="Indent2"/>
        <w:rPr>
          <w:rFonts w:ascii="Arial" w:hAnsi="Arial" w:cs="Arial"/>
          <w:b/>
          <w:sz w:val="20"/>
          <w:szCs w:val="20"/>
        </w:rPr>
      </w:pPr>
      <w:r w:rsidRPr="00152CAF">
        <w:rPr>
          <w:rFonts w:ascii="Arial" w:hAnsi="Arial" w:cs="Arial"/>
          <w:b/>
          <w:sz w:val="20"/>
          <w:szCs w:val="20"/>
        </w:rPr>
        <w:t>with copy to:-</w:t>
      </w:r>
    </w:p>
    <w:p w14:paraId="151E3539" w14:textId="77777777" w:rsidR="00152CAF" w:rsidRPr="00152CAF" w:rsidRDefault="00152CAF" w:rsidP="00152CAF">
      <w:pPr>
        <w:pStyle w:val="Indent2"/>
        <w:rPr>
          <w:rFonts w:ascii="Arial" w:hAnsi="Arial" w:cs="Arial"/>
          <w:b/>
          <w:sz w:val="20"/>
          <w:szCs w:val="20"/>
        </w:rPr>
      </w:pPr>
    </w:p>
    <w:p w14:paraId="42EC79CA" w14:textId="77777777" w:rsidR="00152CAF" w:rsidRPr="00152CAF" w:rsidRDefault="00BA31AB" w:rsidP="00152CAF">
      <w:pPr>
        <w:pStyle w:val="Indent2"/>
        <w:rPr>
          <w:rFonts w:ascii="Arial" w:hAnsi="Arial" w:cs="Arial"/>
          <w:b/>
          <w:sz w:val="20"/>
          <w:szCs w:val="20"/>
        </w:rPr>
      </w:pPr>
      <w:r w:rsidRPr="00BA31AB">
        <w:rPr>
          <w:rFonts w:ascii="Arial" w:hAnsi="Arial" w:cs="Arial"/>
          <w:b/>
          <w:sz w:val="20"/>
          <w:szCs w:val="20"/>
          <w:highlight w:val="yellow"/>
        </w:rPr>
        <w:t>[                  ]</w:t>
      </w:r>
    </w:p>
    <w:p w14:paraId="05090910" w14:textId="77777777" w:rsidR="001B658A" w:rsidRDefault="001B658A" w:rsidP="00666AEE">
      <w:pPr>
        <w:pStyle w:val="Indent2"/>
        <w:rPr>
          <w:rFonts w:ascii="Arial" w:hAnsi="Arial" w:cs="Arial"/>
          <w:b/>
          <w:i/>
          <w:sz w:val="20"/>
          <w:szCs w:val="20"/>
        </w:rPr>
      </w:pPr>
    </w:p>
    <w:p w14:paraId="46AD53A6" w14:textId="77777777" w:rsidR="003226DD" w:rsidRPr="003F3326" w:rsidRDefault="003226DD" w:rsidP="00152CAF">
      <w:pPr>
        <w:pStyle w:val="Indent2"/>
        <w:ind w:left="0"/>
        <w:rPr>
          <w:rFonts w:ascii="Arial" w:hAnsi="Arial" w:cs="Arial"/>
          <w:sz w:val="20"/>
          <w:szCs w:val="20"/>
        </w:rPr>
      </w:pPr>
    </w:p>
    <w:p w14:paraId="026EE0EC" w14:textId="77777777" w:rsidR="003226DD" w:rsidRDefault="003226DD" w:rsidP="003226DD">
      <w:pPr>
        <w:pStyle w:val="Indent2"/>
        <w:rPr>
          <w:rFonts w:ascii="Arial" w:hAnsi="Arial" w:cs="Arial"/>
          <w:sz w:val="20"/>
          <w:szCs w:val="20"/>
        </w:rPr>
      </w:pPr>
      <w:r w:rsidRPr="003F3326">
        <w:rPr>
          <w:rFonts w:ascii="Arial" w:hAnsi="Arial" w:cs="Arial"/>
          <w:sz w:val="20"/>
          <w:szCs w:val="20"/>
        </w:rPr>
        <w:t>If to BT:</w:t>
      </w:r>
    </w:p>
    <w:p w14:paraId="72B77A80" w14:textId="77777777" w:rsidR="00B14874" w:rsidRDefault="00B14874" w:rsidP="003226DD">
      <w:pPr>
        <w:pStyle w:val="Indent2"/>
        <w:rPr>
          <w:rFonts w:ascii="Arial" w:hAnsi="Arial" w:cs="Arial"/>
          <w:sz w:val="20"/>
          <w:szCs w:val="20"/>
        </w:rPr>
      </w:pPr>
    </w:p>
    <w:p w14:paraId="03E36642" w14:textId="51B33BA2" w:rsidR="00D32900" w:rsidRDefault="008108B4" w:rsidP="00B14874">
      <w:pPr>
        <w:pStyle w:val="Indent2"/>
        <w:rPr>
          <w:rFonts w:ascii="Arial" w:hAnsi="Arial" w:cs="Arial"/>
          <w:b/>
          <w:sz w:val="20"/>
          <w:szCs w:val="20"/>
        </w:rPr>
      </w:pPr>
      <w:r w:rsidRPr="008108B4">
        <w:rPr>
          <w:rFonts w:ascii="Arial" w:hAnsi="Arial" w:cs="Arial"/>
          <w:b/>
          <w:sz w:val="20"/>
          <w:szCs w:val="20"/>
        </w:rPr>
        <w:t xml:space="preserve">ECAS </w:t>
      </w:r>
      <w:r w:rsidR="0045250A">
        <w:rPr>
          <w:rFonts w:ascii="Arial" w:hAnsi="Arial" w:cs="Arial"/>
          <w:b/>
          <w:sz w:val="20"/>
          <w:szCs w:val="20"/>
        </w:rPr>
        <w:t>Head of Operations</w:t>
      </w:r>
      <w:r w:rsidRPr="008108B4">
        <w:rPr>
          <w:rFonts w:ascii="Arial" w:hAnsi="Arial" w:cs="Arial"/>
          <w:b/>
          <w:sz w:val="20"/>
          <w:szCs w:val="20"/>
        </w:rPr>
        <w:t xml:space="preserve"> BT, Grand Canal Plaza, Upper Grand Canal Street, Dublin 4; </w:t>
      </w:r>
    </w:p>
    <w:p w14:paraId="45D6AFCB" w14:textId="77777777" w:rsidR="00DF784F" w:rsidRDefault="00DF784F" w:rsidP="00B14874">
      <w:pPr>
        <w:pStyle w:val="Indent2"/>
        <w:rPr>
          <w:rFonts w:ascii="Arial" w:hAnsi="Arial" w:cs="Arial"/>
          <w:b/>
          <w:sz w:val="20"/>
          <w:szCs w:val="20"/>
        </w:rPr>
      </w:pPr>
    </w:p>
    <w:p w14:paraId="4B042DDD" w14:textId="77777777" w:rsidR="00D32900" w:rsidRDefault="00D32900" w:rsidP="00B14874">
      <w:pPr>
        <w:pStyle w:val="Indent2"/>
        <w:rPr>
          <w:rFonts w:ascii="Arial" w:hAnsi="Arial" w:cs="Arial"/>
          <w:b/>
          <w:sz w:val="20"/>
          <w:szCs w:val="20"/>
        </w:rPr>
      </w:pPr>
    </w:p>
    <w:p w14:paraId="7A6052D8" w14:textId="77777777" w:rsidR="00D32900" w:rsidRDefault="008108B4" w:rsidP="00B14874">
      <w:pPr>
        <w:pStyle w:val="Indent2"/>
        <w:rPr>
          <w:rFonts w:ascii="Arial" w:hAnsi="Arial" w:cs="Arial"/>
          <w:b/>
          <w:sz w:val="20"/>
          <w:szCs w:val="20"/>
        </w:rPr>
      </w:pPr>
      <w:r w:rsidRPr="008108B4">
        <w:rPr>
          <w:rFonts w:ascii="Arial" w:hAnsi="Arial" w:cs="Arial"/>
          <w:b/>
          <w:sz w:val="20"/>
          <w:szCs w:val="20"/>
        </w:rPr>
        <w:t>with copy to</w:t>
      </w:r>
      <w:r w:rsidR="00D32900">
        <w:rPr>
          <w:rFonts w:ascii="Arial" w:hAnsi="Arial" w:cs="Arial"/>
          <w:b/>
          <w:sz w:val="20"/>
          <w:szCs w:val="20"/>
        </w:rPr>
        <w:t>:-</w:t>
      </w:r>
    </w:p>
    <w:p w14:paraId="5C572752" w14:textId="77777777" w:rsidR="00D32900" w:rsidRDefault="00D32900" w:rsidP="00B14874">
      <w:pPr>
        <w:pStyle w:val="Indent2"/>
        <w:rPr>
          <w:rFonts w:ascii="Arial" w:hAnsi="Arial" w:cs="Arial"/>
          <w:b/>
          <w:sz w:val="20"/>
          <w:szCs w:val="20"/>
        </w:rPr>
      </w:pPr>
    </w:p>
    <w:p w14:paraId="168C6290" w14:textId="77777777" w:rsidR="00B14874" w:rsidRDefault="008108B4" w:rsidP="00B14874">
      <w:pPr>
        <w:pStyle w:val="Indent2"/>
        <w:rPr>
          <w:rFonts w:ascii="Arial" w:hAnsi="Arial" w:cs="Arial"/>
          <w:b/>
          <w:sz w:val="20"/>
          <w:szCs w:val="20"/>
        </w:rPr>
      </w:pPr>
      <w:r w:rsidRPr="008108B4">
        <w:rPr>
          <w:rFonts w:ascii="Arial" w:hAnsi="Arial" w:cs="Arial"/>
          <w:b/>
          <w:sz w:val="20"/>
          <w:szCs w:val="20"/>
        </w:rPr>
        <w:t xml:space="preserve">Head of Legal, BT, Grand Canal Plaza, Upper Grand Canal Street, Dublin 4. </w:t>
      </w:r>
    </w:p>
    <w:p w14:paraId="22ADE5C3" w14:textId="77777777" w:rsidR="00DF784F" w:rsidRDefault="00DF784F" w:rsidP="00B14874">
      <w:pPr>
        <w:pStyle w:val="Indent2"/>
        <w:rPr>
          <w:rFonts w:ascii="Arial" w:hAnsi="Arial" w:cs="Arial"/>
          <w:b/>
          <w:sz w:val="20"/>
          <w:szCs w:val="20"/>
        </w:rPr>
      </w:pPr>
    </w:p>
    <w:p w14:paraId="2C56E2AF" w14:textId="77777777" w:rsidR="00DF784F" w:rsidRDefault="00DF784F" w:rsidP="00B14874">
      <w:pPr>
        <w:pStyle w:val="Indent2"/>
        <w:rPr>
          <w:rFonts w:ascii="Arial" w:hAnsi="Arial" w:cs="Arial"/>
          <w:b/>
          <w:sz w:val="20"/>
          <w:szCs w:val="20"/>
        </w:rPr>
      </w:pPr>
    </w:p>
    <w:p w14:paraId="1C430F4B" w14:textId="77777777" w:rsidR="003226DD" w:rsidRPr="003F3326" w:rsidRDefault="003226DD" w:rsidP="003226DD">
      <w:pPr>
        <w:pStyle w:val="Indent2"/>
        <w:rPr>
          <w:rFonts w:ascii="Arial" w:hAnsi="Arial" w:cs="Arial"/>
          <w:sz w:val="20"/>
          <w:szCs w:val="20"/>
        </w:rPr>
      </w:pPr>
      <w:r w:rsidRPr="003F3326">
        <w:rPr>
          <w:rFonts w:ascii="Arial" w:hAnsi="Arial" w:cs="Arial"/>
          <w:sz w:val="20"/>
          <w:szCs w:val="20"/>
        </w:rPr>
        <w:t xml:space="preserve">or to such other addresses as the Parties may notify </w:t>
      </w:r>
      <w:r w:rsidR="001B3661">
        <w:rPr>
          <w:rFonts w:ascii="Arial" w:hAnsi="Arial" w:cs="Arial"/>
          <w:sz w:val="20"/>
          <w:szCs w:val="20"/>
        </w:rPr>
        <w:t xml:space="preserve">in writing </w:t>
      </w:r>
      <w:r w:rsidRPr="003F3326">
        <w:rPr>
          <w:rFonts w:ascii="Arial" w:hAnsi="Arial" w:cs="Arial"/>
          <w:sz w:val="20"/>
          <w:szCs w:val="20"/>
        </w:rPr>
        <w:t>from time to time pursuant to this paragraph 2</w:t>
      </w:r>
      <w:r w:rsidR="00B14874">
        <w:rPr>
          <w:rFonts w:ascii="Arial" w:hAnsi="Arial" w:cs="Arial"/>
          <w:sz w:val="20"/>
          <w:szCs w:val="20"/>
        </w:rPr>
        <w:t>1</w:t>
      </w:r>
      <w:r w:rsidRPr="003F3326">
        <w:rPr>
          <w:rFonts w:ascii="Arial" w:hAnsi="Arial" w:cs="Arial"/>
          <w:sz w:val="20"/>
          <w:szCs w:val="20"/>
        </w:rPr>
        <w:t>.</w:t>
      </w:r>
    </w:p>
    <w:p w14:paraId="53AE812B" w14:textId="77777777" w:rsidR="003226DD" w:rsidRPr="003F3326" w:rsidRDefault="003226DD" w:rsidP="003226DD">
      <w:pPr>
        <w:pStyle w:val="Indent2"/>
        <w:ind w:left="0"/>
        <w:rPr>
          <w:rFonts w:ascii="Arial" w:hAnsi="Arial" w:cs="Arial"/>
          <w:sz w:val="20"/>
          <w:szCs w:val="20"/>
        </w:rPr>
      </w:pPr>
    </w:p>
    <w:p w14:paraId="689E2F0D" w14:textId="77777777" w:rsidR="003226DD" w:rsidRPr="003F3326" w:rsidRDefault="003226DD" w:rsidP="00010DE5">
      <w:pPr>
        <w:pStyle w:val="Para0-2"/>
        <w:rPr>
          <w:rFonts w:ascii="Arial" w:hAnsi="Arial" w:cs="Arial"/>
          <w:b/>
          <w:bCs/>
          <w:sz w:val="20"/>
          <w:szCs w:val="20"/>
        </w:rPr>
      </w:pPr>
      <w:r w:rsidRPr="003F3326">
        <w:rPr>
          <w:rFonts w:ascii="Arial" w:hAnsi="Arial" w:cs="Arial"/>
          <w:b/>
          <w:bCs/>
          <w:sz w:val="20"/>
          <w:szCs w:val="20"/>
        </w:rPr>
        <w:t>2</w:t>
      </w:r>
      <w:r w:rsidR="00B14874">
        <w:rPr>
          <w:rFonts w:ascii="Arial" w:hAnsi="Arial" w:cs="Arial"/>
          <w:b/>
          <w:bCs/>
          <w:sz w:val="20"/>
          <w:szCs w:val="20"/>
        </w:rPr>
        <w:t>2</w:t>
      </w:r>
      <w:r w:rsidRPr="003F3326">
        <w:rPr>
          <w:rFonts w:ascii="Arial" w:hAnsi="Arial" w:cs="Arial"/>
          <w:b/>
          <w:bCs/>
          <w:sz w:val="20"/>
          <w:szCs w:val="20"/>
        </w:rPr>
        <w:t>.</w:t>
      </w:r>
      <w:r w:rsidRPr="003F3326">
        <w:rPr>
          <w:rFonts w:ascii="Arial" w:hAnsi="Arial" w:cs="Arial"/>
          <w:b/>
          <w:bCs/>
          <w:sz w:val="20"/>
          <w:szCs w:val="20"/>
        </w:rPr>
        <w:tab/>
        <w:t>ENTIRE AGREEMENT</w:t>
      </w:r>
    </w:p>
    <w:p w14:paraId="177FFD29" w14:textId="77777777" w:rsidR="003226DD" w:rsidRPr="003F3326" w:rsidRDefault="003226DD" w:rsidP="00010DE5">
      <w:pPr>
        <w:pStyle w:val="Para0-2"/>
        <w:rPr>
          <w:rFonts w:ascii="Arial" w:hAnsi="Arial" w:cs="Arial"/>
          <w:sz w:val="20"/>
          <w:szCs w:val="20"/>
        </w:rPr>
      </w:pPr>
    </w:p>
    <w:p w14:paraId="241FD5E7" w14:textId="77777777" w:rsidR="003226DD" w:rsidRPr="003F3326" w:rsidRDefault="003226DD" w:rsidP="00010DE5">
      <w:pPr>
        <w:pStyle w:val="Para0-2"/>
        <w:rPr>
          <w:rFonts w:ascii="Arial" w:hAnsi="Arial" w:cs="Arial"/>
          <w:sz w:val="20"/>
          <w:szCs w:val="20"/>
        </w:rPr>
      </w:pPr>
      <w:r w:rsidRPr="003F3326">
        <w:rPr>
          <w:rFonts w:ascii="Arial" w:hAnsi="Arial" w:cs="Arial"/>
          <w:sz w:val="20"/>
          <w:szCs w:val="20"/>
        </w:rPr>
        <w:t>2</w:t>
      </w:r>
      <w:r w:rsidR="00B14874">
        <w:rPr>
          <w:rFonts w:ascii="Arial" w:hAnsi="Arial" w:cs="Arial"/>
          <w:sz w:val="20"/>
          <w:szCs w:val="20"/>
        </w:rPr>
        <w:t>2</w:t>
      </w:r>
      <w:r w:rsidRPr="003F3326">
        <w:rPr>
          <w:rFonts w:ascii="Arial" w:hAnsi="Arial" w:cs="Arial"/>
          <w:sz w:val="20"/>
          <w:szCs w:val="20"/>
        </w:rPr>
        <w:t>.1</w:t>
      </w:r>
      <w:r w:rsidRPr="003F3326">
        <w:rPr>
          <w:rFonts w:ascii="Arial" w:hAnsi="Arial" w:cs="Arial"/>
          <w:sz w:val="20"/>
          <w:szCs w:val="20"/>
        </w:rPr>
        <w:tab/>
        <w:t>This Agreement contains the whole agreement between the Parties and supersedes all previous understandings, commitments, agreements or representations whatsoever, whether oral or written, other than any fraudulent misrepresentation, in relation to the subject matter of this Agreement.</w:t>
      </w:r>
    </w:p>
    <w:p w14:paraId="745DC7BF" w14:textId="77777777" w:rsidR="003226DD" w:rsidRPr="003F3326" w:rsidRDefault="003226DD" w:rsidP="00010DE5">
      <w:pPr>
        <w:pStyle w:val="Para0-2"/>
        <w:rPr>
          <w:rFonts w:ascii="Arial" w:hAnsi="Arial" w:cs="Arial"/>
          <w:b/>
          <w:bCs/>
          <w:sz w:val="20"/>
          <w:szCs w:val="20"/>
        </w:rPr>
      </w:pPr>
    </w:p>
    <w:p w14:paraId="4CC4D981" w14:textId="77777777" w:rsidR="003226DD" w:rsidRPr="003F3326" w:rsidRDefault="00B14874" w:rsidP="000D35BF">
      <w:pPr>
        <w:pStyle w:val="Para0-3"/>
        <w:ind w:left="1134" w:hanging="1134"/>
        <w:rPr>
          <w:rFonts w:ascii="Arial" w:hAnsi="Arial" w:cs="Arial"/>
          <w:sz w:val="20"/>
          <w:szCs w:val="20"/>
        </w:rPr>
      </w:pPr>
      <w:r>
        <w:rPr>
          <w:rFonts w:ascii="Arial" w:hAnsi="Arial" w:cs="Arial"/>
          <w:sz w:val="20"/>
          <w:szCs w:val="20"/>
        </w:rPr>
        <w:t>22</w:t>
      </w:r>
      <w:r w:rsidR="003226DD" w:rsidRPr="003F3326">
        <w:rPr>
          <w:rFonts w:ascii="Arial" w:hAnsi="Arial" w:cs="Arial"/>
          <w:sz w:val="20"/>
          <w:szCs w:val="20"/>
        </w:rPr>
        <w:t>.</w:t>
      </w:r>
      <w:r>
        <w:rPr>
          <w:rFonts w:ascii="Arial" w:hAnsi="Arial" w:cs="Arial"/>
          <w:sz w:val="20"/>
          <w:szCs w:val="20"/>
        </w:rPr>
        <w:t>2</w:t>
      </w:r>
      <w:r w:rsidR="003226DD" w:rsidRPr="003F3326">
        <w:rPr>
          <w:rFonts w:ascii="Arial" w:hAnsi="Arial" w:cs="Arial"/>
          <w:sz w:val="20"/>
          <w:szCs w:val="20"/>
        </w:rPr>
        <w:tab/>
      </w:r>
      <w:r w:rsidR="00257F1A" w:rsidRPr="00257F1A">
        <w:rPr>
          <w:rFonts w:ascii="Arial" w:hAnsi="Arial" w:cs="Arial"/>
          <w:sz w:val="20"/>
          <w:szCs w:val="20"/>
        </w:rPr>
        <w:t xml:space="preserve">Other than an amendment </w:t>
      </w:r>
      <w:r w:rsidR="00257F1A" w:rsidRPr="00D0790D">
        <w:rPr>
          <w:rFonts w:ascii="Arial" w:hAnsi="Arial" w:cs="Arial"/>
          <w:sz w:val="20"/>
          <w:szCs w:val="20"/>
        </w:rPr>
        <w:t>to this Agreement</w:t>
      </w:r>
      <w:r w:rsidR="00257F1A" w:rsidRPr="00257F1A">
        <w:rPr>
          <w:rFonts w:ascii="Arial" w:hAnsi="Arial" w:cs="Arial"/>
          <w:sz w:val="20"/>
          <w:szCs w:val="20"/>
        </w:rPr>
        <w:t xml:space="preserve"> where the text of the amendment is specified and mandated by Legislation, ComReg or the Authority </w:t>
      </w:r>
      <w:r w:rsidR="00257F1A" w:rsidRPr="00D0790D">
        <w:rPr>
          <w:rFonts w:ascii="Arial" w:hAnsi="Arial" w:cs="Arial"/>
          <w:sz w:val="20"/>
          <w:szCs w:val="20"/>
        </w:rPr>
        <w:t>(which amendment becomes binding upon written notice of same by BT or upon the mandated effective date (if any))</w:t>
      </w:r>
      <w:r w:rsidR="00257F1A">
        <w:rPr>
          <w:rFonts w:ascii="Arial" w:hAnsi="Arial" w:cs="Arial"/>
          <w:sz w:val="20"/>
          <w:szCs w:val="20"/>
        </w:rPr>
        <w:t>,n</w:t>
      </w:r>
      <w:r>
        <w:rPr>
          <w:rFonts w:ascii="Arial" w:hAnsi="Arial" w:cs="Arial"/>
          <w:sz w:val="20"/>
          <w:szCs w:val="20"/>
        </w:rPr>
        <w:t>o amendments to this Agreement shall be binding unless in writing and signed by each Party</w:t>
      </w:r>
      <w:r w:rsidR="003226DD" w:rsidRPr="003F3326">
        <w:rPr>
          <w:rFonts w:ascii="Arial" w:hAnsi="Arial" w:cs="Arial"/>
          <w:sz w:val="20"/>
          <w:szCs w:val="20"/>
        </w:rPr>
        <w:t>.</w:t>
      </w:r>
    </w:p>
    <w:p w14:paraId="36D91217" w14:textId="77777777" w:rsidR="003226DD" w:rsidRPr="003F3326" w:rsidRDefault="003226DD" w:rsidP="000D35BF">
      <w:pPr>
        <w:pStyle w:val="Para0-2"/>
        <w:rPr>
          <w:rFonts w:ascii="Arial" w:hAnsi="Arial" w:cs="Arial"/>
          <w:b/>
          <w:bCs/>
          <w:sz w:val="20"/>
          <w:szCs w:val="20"/>
        </w:rPr>
      </w:pPr>
    </w:p>
    <w:p w14:paraId="4097C93B" w14:textId="77777777" w:rsidR="003226DD" w:rsidRPr="0097283B" w:rsidRDefault="0097283B" w:rsidP="000D35BF">
      <w:pPr>
        <w:pStyle w:val="Para0-2"/>
        <w:rPr>
          <w:rFonts w:ascii="Arial" w:hAnsi="Arial" w:cs="Arial"/>
          <w:b/>
          <w:bCs/>
          <w:sz w:val="20"/>
          <w:szCs w:val="20"/>
        </w:rPr>
      </w:pPr>
      <w:r w:rsidRPr="0097283B">
        <w:rPr>
          <w:rFonts w:ascii="Arial" w:hAnsi="Arial" w:cs="Arial"/>
          <w:b/>
          <w:bCs/>
          <w:sz w:val="20"/>
          <w:szCs w:val="20"/>
        </w:rPr>
        <w:t>2</w:t>
      </w:r>
      <w:r w:rsidR="003226DD" w:rsidRPr="0097283B">
        <w:rPr>
          <w:rFonts w:ascii="Arial" w:hAnsi="Arial" w:cs="Arial"/>
          <w:b/>
          <w:bCs/>
          <w:sz w:val="20"/>
          <w:szCs w:val="20"/>
        </w:rPr>
        <w:t>3.</w:t>
      </w:r>
      <w:r w:rsidR="003226DD" w:rsidRPr="0097283B">
        <w:rPr>
          <w:rFonts w:ascii="Arial" w:hAnsi="Arial" w:cs="Arial"/>
          <w:b/>
          <w:bCs/>
          <w:sz w:val="20"/>
          <w:szCs w:val="20"/>
        </w:rPr>
        <w:tab/>
        <w:t>WAIVER</w:t>
      </w:r>
    </w:p>
    <w:p w14:paraId="1A0FC436" w14:textId="77777777" w:rsidR="003226DD" w:rsidRPr="0097283B" w:rsidRDefault="003226DD" w:rsidP="000D35BF">
      <w:pPr>
        <w:pStyle w:val="Para0-2"/>
        <w:rPr>
          <w:rFonts w:ascii="Arial" w:hAnsi="Arial" w:cs="Arial"/>
          <w:b/>
          <w:bCs/>
          <w:sz w:val="20"/>
          <w:szCs w:val="20"/>
        </w:rPr>
      </w:pPr>
    </w:p>
    <w:p w14:paraId="69E7150B" w14:textId="77777777" w:rsidR="003226DD" w:rsidRPr="0097283B" w:rsidRDefault="0097283B" w:rsidP="000D35BF">
      <w:pPr>
        <w:pStyle w:val="BodyText"/>
        <w:ind w:left="1134" w:hanging="1134"/>
        <w:rPr>
          <w:rFonts w:ascii="Arial" w:hAnsi="Arial" w:cs="Arial"/>
          <w:sz w:val="20"/>
          <w:szCs w:val="20"/>
        </w:rPr>
      </w:pPr>
      <w:r w:rsidRPr="0097283B">
        <w:rPr>
          <w:rFonts w:ascii="Arial" w:hAnsi="Arial" w:cs="Arial"/>
          <w:sz w:val="20"/>
          <w:szCs w:val="20"/>
        </w:rPr>
        <w:t>2</w:t>
      </w:r>
      <w:r w:rsidR="003226DD" w:rsidRPr="0097283B">
        <w:rPr>
          <w:rFonts w:ascii="Arial" w:hAnsi="Arial" w:cs="Arial"/>
          <w:sz w:val="20"/>
          <w:szCs w:val="20"/>
        </w:rPr>
        <w:t>3.1</w:t>
      </w:r>
      <w:r w:rsidR="003226DD" w:rsidRPr="0097283B">
        <w:rPr>
          <w:rFonts w:ascii="Arial" w:hAnsi="Arial" w:cs="Arial"/>
          <w:sz w:val="20"/>
          <w:szCs w:val="20"/>
        </w:rPr>
        <w:tab/>
      </w:r>
      <w:r w:rsidRPr="0097283B">
        <w:rPr>
          <w:rFonts w:ascii="Arial" w:hAnsi="Arial" w:cs="Arial"/>
          <w:sz w:val="20"/>
          <w:szCs w:val="20"/>
        </w:rPr>
        <w:t>A failure by either Party at any time to enforce any provision of this Agreement shall in no way affect its right thereafter to require complete performance by the other Party, nor shall the waiver of any breach of any provision be taken or held to be a waiver of any subsequent breach of any provision, or to be a waiver of the provision itself.</w:t>
      </w:r>
    </w:p>
    <w:p w14:paraId="611F477F" w14:textId="77777777" w:rsidR="003226DD" w:rsidRPr="0097283B" w:rsidRDefault="003226DD" w:rsidP="003226DD">
      <w:pPr>
        <w:pStyle w:val="Para0-3"/>
        <w:ind w:left="0" w:firstLine="0"/>
        <w:rPr>
          <w:rFonts w:ascii="Arial" w:hAnsi="Arial" w:cs="Arial"/>
          <w:b/>
          <w:bCs/>
          <w:sz w:val="20"/>
          <w:szCs w:val="20"/>
        </w:rPr>
      </w:pPr>
    </w:p>
    <w:p w14:paraId="0806C0B0" w14:textId="77777777" w:rsidR="003226DD" w:rsidRPr="003F3326" w:rsidRDefault="00DF575D" w:rsidP="003226DD">
      <w:pPr>
        <w:pStyle w:val="Para0-2"/>
        <w:rPr>
          <w:rFonts w:ascii="Arial" w:hAnsi="Arial" w:cs="Arial"/>
          <w:b/>
          <w:bCs/>
          <w:sz w:val="20"/>
          <w:szCs w:val="20"/>
        </w:rPr>
      </w:pPr>
      <w:r>
        <w:rPr>
          <w:rFonts w:ascii="Arial" w:hAnsi="Arial" w:cs="Arial"/>
          <w:b/>
          <w:bCs/>
          <w:sz w:val="20"/>
          <w:szCs w:val="20"/>
        </w:rPr>
        <w:t>24</w:t>
      </w:r>
      <w:r w:rsidR="003226DD" w:rsidRPr="003F3326">
        <w:rPr>
          <w:rFonts w:ascii="Arial" w:hAnsi="Arial" w:cs="Arial"/>
          <w:b/>
          <w:bCs/>
          <w:sz w:val="20"/>
          <w:szCs w:val="20"/>
        </w:rPr>
        <w:t>.</w:t>
      </w:r>
      <w:r w:rsidR="003226DD" w:rsidRPr="003F3326">
        <w:rPr>
          <w:rFonts w:ascii="Arial" w:hAnsi="Arial" w:cs="Arial"/>
          <w:b/>
          <w:bCs/>
          <w:sz w:val="20"/>
          <w:szCs w:val="20"/>
        </w:rPr>
        <w:tab/>
        <w:t>INDEPENDENT CONTRACTORS AND AGENCY</w:t>
      </w:r>
    </w:p>
    <w:p w14:paraId="061AC27C" w14:textId="77777777" w:rsidR="003226DD" w:rsidRPr="003F3326" w:rsidRDefault="003226DD" w:rsidP="003226DD">
      <w:pPr>
        <w:pStyle w:val="Para0-2"/>
        <w:rPr>
          <w:rFonts w:ascii="Arial" w:hAnsi="Arial" w:cs="Arial"/>
          <w:b/>
          <w:bCs/>
          <w:sz w:val="20"/>
          <w:szCs w:val="20"/>
        </w:rPr>
      </w:pPr>
    </w:p>
    <w:p w14:paraId="4BA3B868" w14:textId="77777777" w:rsidR="003226DD" w:rsidRPr="003F3326" w:rsidRDefault="00DF575D" w:rsidP="003226DD">
      <w:pPr>
        <w:pStyle w:val="Para0-2"/>
        <w:rPr>
          <w:rFonts w:ascii="Arial" w:hAnsi="Arial" w:cs="Arial"/>
          <w:sz w:val="20"/>
          <w:szCs w:val="20"/>
        </w:rPr>
      </w:pPr>
      <w:r>
        <w:rPr>
          <w:rFonts w:ascii="Arial" w:hAnsi="Arial" w:cs="Arial"/>
          <w:sz w:val="20"/>
          <w:szCs w:val="20"/>
        </w:rPr>
        <w:t>24</w:t>
      </w:r>
      <w:r w:rsidR="003226DD" w:rsidRPr="003F3326">
        <w:rPr>
          <w:rFonts w:ascii="Arial" w:hAnsi="Arial" w:cs="Arial"/>
          <w:sz w:val="20"/>
          <w:szCs w:val="20"/>
        </w:rPr>
        <w:t>.1</w:t>
      </w:r>
      <w:r w:rsidR="003226DD" w:rsidRPr="003F3326">
        <w:rPr>
          <w:rFonts w:ascii="Arial" w:hAnsi="Arial" w:cs="Arial"/>
          <w:sz w:val="20"/>
          <w:szCs w:val="20"/>
        </w:rPr>
        <w:tab/>
        <w:t xml:space="preserve">Each of the Parties is and shall remain at all times an independent contractor fully responsible for its own acts or defaults (including those of its employees or agents). Neither Party is authorised and neither of the Parties nor their employees, agents or </w:t>
      </w:r>
      <w:r w:rsidR="003226DD" w:rsidRPr="003F3326">
        <w:rPr>
          <w:rFonts w:ascii="Arial" w:hAnsi="Arial" w:cs="Arial"/>
          <w:sz w:val="20"/>
          <w:szCs w:val="20"/>
        </w:rPr>
        <w:lastRenderedPageBreak/>
        <w:t>representatives shall at any time attempt to act or act on behalf of the other Party to bind the other Party in any manner whatsoever to any obligations. Neither Party nor its employees, agents or representatives shall engage in any acts which may lead any person to believe that such Party is an employee, agent or representative of the other Party. Nothing in this Agreement shall be deemed to constitute a partnership between the Parties.</w:t>
      </w:r>
    </w:p>
    <w:p w14:paraId="62E651CF" w14:textId="77777777" w:rsidR="003226DD" w:rsidRPr="003F3326" w:rsidRDefault="003226DD" w:rsidP="003226DD">
      <w:pPr>
        <w:pStyle w:val="Para0-2"/>
        <w:rPr>
          <w:rFonts w:ascii="Arial" w:hAnsi="Arial" w:cs="Arial"/>
          <w:sz w:val="20"/>
          <w:szCs w:val="20"/>
        </w:rPr>
      </w:pPr>
    </w:p>
    <w:p w14:paraId="38DD5ED9" w14:textId="77777777" w:rsidR="003226DD" w:rsidRPr="003F3326" w:rsidRDefault="00DF575D" w:rsidP="003226DD">
      <w:pPr>
        <w:pStyle w:val="Para0-2"/>
        <w:rPr>
          <w:rFonts w:ascii="Arial" w:hAnsi="Arial" w:cs="Arial"/>
          <w:sz w:val="20"/>
          <w:szCs w:val="20"/>
        </w:rPr>
      </w:pPr>
      <w:r>
        <w:rPr>
          <w:rFonts w:ascii="Arial" w:hAnsi="Arial" w:cs="Arial"/>
          <w:sz w:val="20"/>
          <w:szCs w:val="20"/>
        </w:rPr>
        <w:t>24</w:t>
      </w:r>
      <w:r w:rsidR="003226DD" w:rsidRPr="003F3326">
        <w:rPr>
          <w:rFonts w:ascii="Arial" w:hAnsi="Arial" w:cs="Arial"/>
          <w:sz w:val="20"/>
          <w:szCs w:val="20"/>
        </w:rPr>
        <w:t>.2</w:t>
      </w:r>
      <w:r w:rsidR="003226DD" w:rsidRPr="003F3326">
        <w:rPr>
          <w:rFonts w:ascii="Arial" w:hAnsi="Arial" w:cs="Arial"/>
          <w:sz w:val="20"/>
          <w:szCs w:val="20"/>
        </w:rPr>
        <w:tab/>
        <w:t>If either Party appoints an agent for the purposes of this Agreement, and notifies the other Party, then the other Party shall deal with the appointed agent for such purposes until the first Party notifies the other Party that the appointment has been terminated.</w:t>
      </w:r>
    </w:p>
    <w:p w14:paraId="1F8C6CD9" w14:textId="77777777" w:rsidR="003226DD" w:rsidRPr="003F3326" w:rsidRDefault="003226DD" w:rsidP="003226DD">
      <w:pPr>
        <w:pStyle w:val="Para0-2"/>
        <w:ind w:left="0" w:firstLine="0"/>
        <w:rPr>
          <w:rFonts w:ascii="Arial" w:hAnsi="Arial" w:cs="Arial"/>
          <w:sz w:val="20"/>
          <w:szCs w:val="20"/>
        </w:rPr>
      </w:pPr>
    </w:p>
    <w:p w14:paraId="69387548" w14:textId="77777777" w:rsidR="003226DD" w:rsidRPr="003F3326" w:rsidRDefault="00DF575D" w:rsidP="003226DD">
      <w:pPr>
        <w:pStyle w:val="Para0-2"/>
        <w:rPr>
          <w:rFonts w:ascii="Arial" w:hAnsi="Arial" w:cs="Arial"/>
          <w:b/>
          <w:bCs/>
          <w:sz w:val="20"/>
          <w:szCs w:val="20"/>
        </w:rPr>
      </w:pPr>
      <w:r>
        <w:rPr>
          <w:rFonts w:ascii="Arial" w:hAnsi="Arial" w:cs="Arial"/>
          <w:b/>
          <w:bCs/>
          <w:sz w:val="20"/>
          <w:szCs w:val="20"/>
        </w:rPr>
        <w:t>25</w:t>
      </w:r>
      <w:r w:rsidR="003226DD" w:rsidRPr="003F3326">
        <w:rPr>
          <w:rFonts w:ascii="Arial" w:hAnsi="Arial" w:cs="Arial"/>
          <w:b/>
          <w:bCs/>
          <w:sz w:val="20"/>
          <w:szCs w:val="20"/>
        </w:rPr>
        <w:t>.</w:t>
      </w:r>
      <w:r w:rsidR="003226DD" w:rsidRPr="003F3326">
        <w:rPr>
          <w:rFonts w:ascii="Arial" w:hAnsi="Arial" w:cs="Arial"/>
          <w:b/>
          <w:bCs/>
          <w:sz w:val="20"/>
          <w:szCs w:val="20"/>
        </w:rPr>
        <w:tab/>
        <w:t>SEVERABILITY</w:t>
      </w:r>
    </w:p>
    <w:p w14:paraId="35F82AB1" w14:textId="77777777" w:rsidR="003226DD" w:rsidRPr="003F3326" w:rsidRDefault="003226DD" w:rsidP="00A3348B">
      <w:pPr>
        <w:pStyle w:val="Para0-2"/>
        <w:rPr>
          <w:rFonts w:ascii="Arial" w:hAnsi="Arial" w:cs="Arial"/>
          <w:b/>
          <w:bCs/>
          <w:sz w:val="20"/>
          <w:szCs w:val="20"/>
        </w:rPr>
      </w:pPr>
    </w:p>
    <w:p w14:paraId="0C8A927C" w14:textId="77777777" w:rsidR="003226DD" w:rsidRPr="003F3326" w:rsidRDefault="00DF575D" w:rsidP="00A3348B">
      <w:pPr>
        <w:pStyle w:val="Para0-2"/>
        <w:rPr>
          <w:rFonts w:ascii="Arial" w:hAnsi="Arial" w:cs="Arial"/>
          <w:sz w:val="20"/>
          <w:szCs w:val="20"/>
        </w:rPr>
      </w:pPr>
      <w:r>
        <w:rPr>
          <w:rFonts w:ascii="Arial" w:hAnsi="Arial" w:cs="Arial"/>
          <w:sz w:val="20"/>
          <w:szCs w:val="20"/>
        </w:rPr>
        <w:t>25</w:t>
      </w:r>
      <w:r w:rsidR="003226DD" w:rsidRPr="003F3326">
        <w:rPr>
          <w:rFonts w:ascii="Arial" w:hAnsi="Arial" w:cs="Arial"/>
          <w:sz w:val="20"/>
          <w:szCs w:val="20"/>
        </w:rPr>
        <w:t>.1</w:t>
      </w:r>
      <w:r w:rsidR="003226DD" w:rsidRPr="003F3326">
        <w:rPr>
          <w:rFonts w:ascii="Arial" w:hAnsi="Arial" w:cs="Arial"/>
          <w:b/>
          <w:bCs/>
          <w:sz w:val="20"/>
          <w:szCs w:val="20"/>
        </w:rPr>
        <w:tab/>
      </w:r>
      <w:r w:rsidR="003226DD" w:rsidRPr="003F3326">
        <w:rPr>
          <w:rFonts w:ascii="Arial" w:hAnsi="Arial" w:cs="Arial"/>
          <w:sz w:val="20"/>
          <w:szCs w:val="20"/>
        </w:rPr>
        <w:t>The invalidity or unenforceability of any provision of the Agreement shall not affect the validity or enforceability of the remaining provisions of this Agreement.</w:t>
      </w:r>
    </w:p>
    <w:p w14:paraId="3B224BC8" w14:textId="77777777" w:rsidR="003226DD" w:rsidRPr="003F3326" w:rsidRDefault="003226DD" w:rsidP="00A3348B">
      <w:pPr>
        <w:pStyle w:val="Para0-2"/>
        <w:rPr>
          <w:rFonts w:ascii="Arial" w:hAnsi="Arial" w:cs="Arial"/>
          <w:sz w:val="20"/>
          <w:szCs w:val="20"/>
        </w:rPr>
      </w:pPr>
    </w:p>
    <w:p w14:paraId="2DC1FBFE" w14:textId="77777777" w:rsidR="003226DD" w:rsidRPr="003F3326" w:rsidRDefault="00DF575D" w:rsidP="00A3348B">
      <w:pPr>
        <w:pStyle w:val="Para0-2"/>
        <w:rPr>
          <w:rFonts w:ascii="Arial" w:hAnsi="Arial" w:cs="Arial"/>
          <w:b/>
          <w:bCs/>
          <w:sz w:val="20"/>
          <w:szCs w:val="20"/>
        </w:rPr>
      </w:pPr>
      <w:r>
        <w:rPr>
          <w:rFonts w:ascii="Arial" w:hAnsi="Arial" w:cs="Arial"/>
          <w:b/>
          <w:bCs/>
          <w:sz w:val="20"/>
          <w:szCs w:val="20"/>
        </w:rPr>
        <w:t>26</w:t>
      </w:r>
      <w:r w:rsidR="003226DD" w:rsidRPr="003F3326">
        <w:rPr>
          <w:rFonts w:ascii="Arial" w:hAnsi="Arial" w:cs="Arial"/>
          <w:b/>
          <w:bCs/>
          <w:sz w:val="20"/>
          <w:szCs w:val="20"/>
        </w:rPr>
        <w:t>.</w:t>
      </w:r>
      <w:r w:rsidR="003226DD" w:rsidRPr="003F3326">
        <w:rPr>
          <w:rFonts w:ascii="Arial" w:hAnsi="Arial" w:cs="Arial"/>
          <w:b/>
          <w:bCs/>
          <w:sz w:val="20"/>
          <w:szCs w:val="20"/>
        </w:rPr>
        <w:tab/>
        <w:t>GOVERNING LAW</w:t>
      </w:r>
    </w:p>
    <w:p w14:paraId="05ED0BEE" w14:textId="77777777" w:rsidR="003226DD" w:rsidRPr="003F3326" w:rsidRDefault="003226DD" w:rsidP="00A3348B">
      <w:pPr>
        <w:pStyle w:val="Para0-2"/>
        <w:rPr>
          <w:rFonts w:ascii="Arial" w:hAnsi="Arial" w:cs="Arial"/>
          <w:sz w:val="20"/>
          <w:szCs w:val="20"/>
        </w:rPr>
      </w:pPr>
    </w:p>
    <w:p w14:paraId="71EF55F7" w14:textId="77777777" w:rsidR="00DF575D" w:rsidRDefault="00DF575D" w:rsidP="00A3348B">
      <w:pPr>
        <w:pStyle w:val="Level2"/>
        <w:tabs>
          <w:tab w:val="clear" w:pos="-1147"/>
        </w:tabs>
        <w:ind w:left="1134" w:hanging="1134"/>
      </w:pPr>
      <w:r>
        <w:rPr>
          <w:rFonts w:cs="Arial"/>
          <w:szCs w:val="20"/>
        </w:rPr>
        <w:t>26</w:t>
      </w:r>
      <w:r w:rsidR="003226DD" w:rsidRPr="003F3326">
        <w:rPr>
          <w:rFonts w:cs="Arial"/>
          <w:szCs w:val="20"/>
        </w:rPr>
        <w:t>.1</w:t>
      </w:r>
      <w:r w:rsidR="003226DD" w:rsidRPr="003F3326">
        <w:rPr>
          <w:rFonts w:cs="Arial"/>
          <w:szCs w:val="20"/>
        </w:rPr>
        <w:tab/>
      </w:r>
      <w:r>
        <w:t xml:space="preserve">This Agreement shall be governed by and construed in accordance with the laws of </w:t>
      </w:r>
      <w:smartTag w:uri="urn:schemas-microsoft-com:office:smarttags" w:element="country-region">
        <w:smartTag w:uri="urn:schemas-microsoft-com:office:smarttags" w:element="place">
          <w:r>
            <w:t>Ireland</w:t>
          </w:r>
        </w:smartTag>
      </w:smartTag>
      <w:r>
        <w:t>.</w:t>
      </w:r>
    </w:p>
    <w:p w14:paraId="05C1E0E4" w14:textId="77777777" w:rsidR="00DF575D" w:rsidRPr="00A04F06" w:rsidRDefault="00DF575D" w:rsidP="00A3348B">
      <w:pPr>
        <w:pStyle w:val="Level2"/>
        <w:tabs>
          <w:tab w:val="clear" w:pos="-1147"/>
        </w:tabs>
        <w:ind w:left="1134" w:hanging="1134"/>
      </w:pPr>
      <w:r>
        <w:t>26.2</w:t>
      </w:r>
      <w:r>
        <w:tab/>
        <w:t xml:space="preserve">Unless otherwise stated in this Agreement, both Parties hereby irrevocably submit to the exclusive jurisdiction of the courts of </w:t>
      </w:r>
      <w:smartTag w:uri="urn:schemas-microsoft-com:office:smarttags" w:element="country-region">
        <w:smartTag w:uri="urn:schemas-microsoft-com:office:smarttags" w:element="place">
          <w:r>
            <w:t>Ireland</w:t>
          </w:r>
        </w:smartTag>
      </w:smartTag>
      <w:r>
        <w:t>.  Both Parties confirm that the courts of Ireland are not an inconvenient forum and each Party irrevocably waives any right which it may have to object to their jurisdiction on the grounds of inconvenience of otherwise</w:t>
      </w:r>
      <w:r w:rsidR="00A0218B">
        <w:t>.</w:t>
      </w:r>
    </w:p>
    <w:p w14:paraId="79DD3D8D" w14:textId="77777777" w:rsidR="00DE5AD3" w:rsidRDefault="00DE5AD3" w:rsidP="003226DD">
      <w:pPr>
        <w:pStyle w:val="Indent2"/>
        <w:ind w:left="0"/>
        <w:rPr>
          <w:rFonts w:ascii="Arial" w:hAnsi="Arial" w:cs="Arial"/>
          <w:b/>
          <w:sz w:val="20"/>
          <w:szCs w:val="20"/>
        </w:rPr>
      </w:pPr>
    </w:p>
    <w:p w14:paraId="378F494D" w14:textId="77777777" w:rsidR="003226DD" w:rsidRPr="002E503E" w:rsidRDefault="003226DD" w:rsidP="003226DD">
      <w:pPr>
        <w:pStyle w:val="Indent2"/>
        <w:ind w:left="0"/>
        <w:rPr>
          <w:rFonts w:ascii="Arial" w:hAnsi="Arial" w:cs="Arial"/>
          <w:b/>
          <w:sz w:val="20"/>
          <w:szCs w:val="20"/>
        </w:rPr>
      </w:pPr>
      <w:r w:rsidRPr="002E503E">
        <w:rPr>
          <w:rFonts w:ascii="Arial" w:hAnsi="Arial" w:cs="Arial"/>
          <w:b/>
          <w:sz w:val="20"/>
          <w:szCs w:val="20"/>
        </w:rPr>
        <w:t>IN WITNESS WHEREOF THIS AGREEMENT was entered into the day and year first before written.</w:t>
      </w:r>
    </w:p>
    <w:p w14:paraId="0EFBEB36" w14:textId="77777777" w:rsidR="003226DD" w:rsidRDefault="003226DD" w:rsidP="003226DD">
      <w:pPr>
        <w:pStyle w:val="Indent2"/>
        <w:rPr>
          <w:rFonts w:ascii="Arial" w:hAnsi="Arial" w:cs="Arial"/>
          <w:sz w:val="20"/>
          <w:szCs w:val="20"/>
        </w:rPr>
      </w:pPr>
    </w:p>
    <w:p w14:paraId="717B4118" w14:textId="77777777" w:rsidR="008D311D" w:rsidRDefault="008D311D" w:rsidP="002E503E">
      <w:pPr>
        <w:pStyle w:val="Indent2"/>
        <w:ind w:left="0"/>
        <w:outlineLvl w:val="0"/>
        <w:rPr>
          <w:rFonts w:ascii="Arial" w:hAnsi="Arial" w:cs="Arial"/>
          <w:b/>
          <w:sz w:val="20"/>
          <w:szCs w:val="20"/>
        </w:rPr>
      </w:pPr>
    </w:p>
    <w:p w14:paraId="207D24B1" w14:textId="77777777" w:rsidR="00DE5AD3" w:rsidRDefault="00DE5AD3" w:rsidP="002E503E">
      <w:pPr>
        <w:pStyle w:val="Indent2"/>
        <w:ind w:left="0"/>
        <w:outlineLvl w:val="0"/>
        <w:rPr>
          <w:rFonts w:ascii="Arial" w:hAnsi="Arial" w:cs="Arial"/>
          <w:b/>
          <w:sz w:val="20"/>
          <w:szCs w:val="20"/>
        </w:rPr>
      </w:pPr>
    </w:p>
    <w:p w14:paraId="7BF54E39" w14:textId="77777777" w:rsidR="00666AEE" w:rsidRDefault="00666AEE" w:rsidP="002E503E">
      <w:pPr>
        <w:pStyle w:val="Indent2"/>
        <w:ind w:left="0"/>
        <w:outlineLvl w:val="0"/>
        <w:rPr>
          <w:rFonts w:ascii="Arial" w:hAnsi="Arial" w:cs="Arial"/>
          <w:sz w:val="20"/>
          <w:szCs w:val="20"/>
        </w:rPr>
      </w:pPr>
      <w:r w:rsidRPr="002E503E">
        <w:rPr>
          <w:rFonts w:ascii="Arial" w:hAnsi="Arial" w:cs="Arial"/>
          <w:b/>
          <w:sz w:val="20"/>
          <w:szCs w:val="20"/>
        </w:rPr>
        <w:t>SIGNED</w:t>
      </w:r>
      <w:r w:rsidRPr="003F3326">
        <w:rPr>
          <w:rFonts w:ascii="Arial" w:hAnsi="Arial" w:cs="Arial"/>
          <w:sz w:val="20"/>
          <w:szCs w:val="20"/>
        </w:rPr>
        <w:t xml:space="preserve"> for and on behalf of</w:t>
      </w:r>
    </w:p>
    <w:p w14:paraId="0CC6DC31" w14:textId="77777777" w:rsidR="005A10BF" w:rsidRPr="003F3326" w:rsidRDefault="005A10BF" w:rsidP="002E503E">
      <w:pPr>
        <w:pStyle w:val="Indent2"/>
        <w:ind w:left="0"/>
        <w:outlineLvl w:val="0"/>
        <w:rPr>
          <w:rFonts w:ascii="Arial" w:hAnsi="Arial" w:cs="Arial"/>
          <w:sz w:val="20"/>
          <w:szCs w:val="20"/>
        </w:rPr>
      </w:pPr>
    </w:p>
    <w:p w14:paraId="43FA0477" w14:textId="499C338E" w:rsidR="00666AEE" w:rsidRPr="003F3326" w:rsidRDefault="00666AEE" w:rsidP="002E503E">
      <w:pPr>
        <w:pStyle w:val="Indent2"/>
        <w:ind w:left="0"/>
        <w:rPr>
          <w:rFonts w:ascii="Arial" w:hAnsi="Arial" w:cs="Arial"/>
          <w:b/>
          <w:bCs/>
          <w:sz w:val="20"/>
          <w:szCs w:val="20"/>
        </w:rPr>
      </w:pPr>
      <w:r w:rsidRPr="003F3326">
        <w:rPr>
          <w:rFonts w:ascii="Arial" w:hAnsi="Arial" w:cs="Arial"/>
          <w:b/>
          <w:bCs/>
          <w:sz w:val="20"/>
          <w:szCs w:val="20"/>
        </w:rPr>
        <w:t>BT</w:t>
      </w:r>
      <w:r w:rsidR="000114B3" w:rsidRPr="003F3326">
        <w:rPr>
          <w:rFonts w:ascii="Arial" w:hAnsi="Arial" w:cs="Arial"/>
          <w:b/>
          <w:bCs/>
          <w:sz w:val="20"/>
          <w:szCs w:val="20"/>
        </w:rPr>
        <w:t xml:space="preserve"> </w:t>
      </w:r>
      <w:r w:rsidR="00D41921">
        <w:rPr>
          <w:rFonts w:ascii="Arial" w:hAnsi="Arial" w:cs="Arial"/>
          <w:b/>
          <w:bCs/>
          <w:sz w:val="20"/>
          <w:szCs w:val="20"/>
        </w:rPr>
        <w:t>BUSINESS TELECOMS IRELAND LIMITED</w:t>
      </w:r>
    </w:p>
    <w:p w14:paraId="698A19B4" w14:textId="77777777" w:rsidR="002E503E" w:rsidRDefault="002E503E" w:rsidP="002E503E">
      <w:pPr>
        <w:pStyle w:val="Indent2"/>
        <w:ind w:left="0"/>
        <w:rPr>
          <w:rFonts w:ascii="Arial" w:hAnsi="Arial" w:cs="Arial"/>
          <w:sz w:val="20"/>
          <w:szCs w:val="20"/>
        </w:rPr>
      </w:pPr>
    </w:p>
    <w:p w14:paraId="7208EB60" w14:textId="77777777" w:rsidR="00666AEE" w:rsidRPr="003F3326" w:rsidRDefault="00666AEE" w:rsidP="002E503E">
      <w:pPr>
        <w:pStyle w:val="Indent2"/>
        <w:ind w:left="0"/>
        <w:rPr>
          <w:rFonts w:ascii="Arial" w:hAnsi="Arial" w:cs="Arial"/>
          <w:sz w:val="20"/>
          <w:szCs w:val="20"/>
        </w:rPr>
      </w:pPr>
      <w:r w:rsidRPr="003F3326">
        <w:rPr>
          <w:rFonts w:ascii="Arial" w:hAnsi="Arial" w:cs="Arial"/>
          <w:sz w:val="20"/>
          <w:szCs w:val="20"/>
        </w:rPr>
        <w:t>Signed: _________________________________________</w:t>
      </w:r>
    </w:p>
    <w:p w14:paraId="5B3AABAC" w14:textId="77777777" w:rsidR="002E503E" w:rsidRDefault="002E503E" w:rsidP="002E503E">
      <w:pPr>
        <w:pStyle w:val="Indent2"/>
        <w:ind w:left="0"/>
        <w:rPr>
          <w:rFonts w:ascii="Arial" w:hAnsi="Arial" w:cs="Arial"/>
          <w:sz w:val="20"/>
          <w:szCs w:val="20"/>
        </w:rPr>
      </w:pPr>
    </w:p>
    <w:p w14:paraId="74D8D19A" w14:textId="77777777" w:rsidR="00666AEE" w:rsidRPr="003F3326" w:rsidRDefault="00666AEE" w:rsidP="002E503E">
      <w:pPr>
        <w:pStyle w:val="Indent2"/>
        <w:ind w:left="0"/>
        <w:rPr>
          <w:rFonts w:ascii="Arial" w:hAnsi="Arial" w:cs="Arial"/>
          <w:sz w:val="20"/>
          <w:szCs w:val="20"/>
        </w:rPr>
      </w:pPr>
      <w:r w:rsidRPr="003F3326">
        <w:rPr>
          <w:rFonts w:ascii="Arial" w:hAnsi="Arial" w:cs="Arial"/>
          <w:sz w:val="20"/>
          <w:szCs w:val="20"/>
        </w:rPr>
        <w:t>Name: __________________________________________</w:t>
      </w:r>
    </w:p>
    <w:p w14:paraId="3CEE0545" w14:textId="77777777" w:rsidR="002E503E" w:rsidRDefault="002E503E" w:rsidP="002E503E">
      <w:pPr>
        <w:rPr>
          <w:rFonts w:ascii="Arial" w:hAnsi="Arial" w:cs="Arial"/>
          <w:sz w:val="20"/>
          <w:szCs w:val="20"/>
        </w:rPr>
      </w:pPr>
    </w:p>
    <w:p w14:paraId="124CF984" w14:textId="77777777" w:rsidR="00666AEE" w:rsidRDefault="00666AEE" w:rsidP="002E503E">
      <w:pPr>
        <w:rPr>
          <w:rFonts w:ascii="Arial" w:hAnsi="Arial" w:cs="Arial"/>
          <w:sz w:val="20"/>
          <w:szCs w:val="20"/>
        </w:rPr>
      </w:pPr>
      <w:r w:rsidRPr="003F3326">
        <w:rPr>
          <w:rFonts w:ascii="Arial" w:hAnsi="Arial" w:cs="Arial"/>
          <w:sz w:val="20"/>
          <w:szCs w:val="20"/>
        </w:rPr>
        <w:t>Position: _________________________________________</w:t>
      </w:r>
    </w:p>
    <w:p w14:paraId="2E0D0170" w14:textId="77777777" w:rsidR="002E503E" w:rsidRDefault="002E503E" w:rsidP="002E503E">
      <w:pPr>
        <w:rPr>
          <w:rFonts w:ascii="Arial" w:hAnsi="Arial" w:cs="Arial"/>
          <w:sz w:val="20"/>
          <w:szCs w:val="20"/>
        </w:rPr>
      </w:pPr>
    </w:p>
    <w:p w14:paraId="43FD0047" w14:textId="77777777" w:rsidR="002E503E" w:rsidRPr="003F3326" w:rsidRDefault="002E503E" w:rsidP="002E503E">
      <w:pPr>
        <w:rPr>
          <w:rFonts w:ascii="Arial" w:hAnsi="Arial" w:cs="Arial"/>
          <w:sz w:val="20"/>
          <w:szCs w:val="20"/>
        </w:rPr>
      </w:pPr>
      <w:r>
        <w:rPr>
          <w:rFonts w:ascii="Arial" w:hAnsi="Arial" w:cs="Arial"/>
          <w:sz w:val="20"/>
          <w:szCs w:val="20"/>
        </w:rPr>
        <w:t>Date</w:t>
      </w:r>
      <w:r w:rsidRPr="003F3326">
        <w:rPr>
          <w:rFonts w:ascii="Arial" w:hAnsi="Arial" w:cs="Arial"/>
          <w:sz w:val="20"/>
          <w:szCs w:val="20"/>
        </w:rPr>
        <w:t>: _________________________________________</w:t>
      </w:r>
    </w:p>
    <w:p w14:paraId="5C006E6C" w14:textId="77777777" w:rsidR="002E503E" w:rsidRDefault="002E503E" w:rsidP="002E503E">
      <w:pPr>
        <w:rPr>
          <w:rFonts w:ascii="Arial" w:hAnsi="Arial" w:cs="Arial"/>
          <w:sz w:val="20"/>
          <w:szCs w:val="20"/>
        </w:rPr>
      </w:pPr>
    </w:p>
    <w:p w14:paraId="1798FBC8" w14:textId="77777777" w:rsidR="002E503E" w:rsidRDefault="002E503E" w:rsidP="002E503E">
      <w:pPr>
        <w:rPr>
          <w:rFonts w:ascii="Arial" w:hAnsi="Arial" w:cs="Arial"/>
          <w:sz w:val="20"/>
          <w:szCs w:val="20"/>
        </w:rPr>
      </w:pPr>
    </w:p>
    <w:p w14:paraId="62FFD343" w14:textId="77777777" w:rsidR="00DE5AD3" w:rsidRDefault="00DE5AD3" w:rsidP="002E503E">
      <w:pPr>
        <w:pStyle w:val="Indent2"/>
        <w:ind w:left="0"/>
        <w:outlineLvl w:val="0"/>
        <w:rPr>
          <w:rFonts w:ascii="Arial" w:hAnsi="Arial" w:cs="Arial"/>
          <w:b/>
          <w:sz w:val="20"/>
          <w:szCs w:val="20"/>
        </w:rPr>
      </w:pPr>
    </w:p>
    <w:p w14:paraId="0B58A69B" w14:textId="77777777" w:rsidR="00DE5AD3" w:rsidRDefault="00DE5AD3" w:rsidP="002E503E">
      <w:pPr>
        <w:pStyle w:val="Indent2"/>
        <w:ind w:left="0"/>
        <w:outlineLvl w:val="0"/>
        <w:rPr>
          <w:rFonts w:ascii="Arial" w:hAnsi="Arial" w:cs="Arial"/>
          <w:b/>
          <w:sz w:val="20"/>
          <w:szCs w:val="20"/>
        </w:rPr>
      </w:pPr>
    </w:p>
    <w:p w14:paraId="62FC460C" w14:textId="77777777" w:rsidR="00DE630E" w:rsidRDefault="002E503E" w:rsidP="00DE630E">
      <w:pPr>
        <w:pStyle w:val="Indent2"/>
        <w:ind w:left="0"/>
        <w:outlineLvl w:val="0"/>
        <w:rPr>
          <w:rFonts w:ascii="Arial" w:hAnsi="Arial" w:cs="Arial"/>
          <w:sz w:val="20"/>
          <w:szCs w:val="20"/>
        </w:rPr>
      </w:pPr>
      <w:r w:rsidRPr="002E503E">
        <w:rPr>
          <w:rFonts w:ascii="Arial" w:hAnsi="Arial" w:cs="Arial"/>
          <w:b/>
          <w:sz w:val="20"/>
          <w:szCs w:val="20"/>
        </w:rPr>
        <w:t>SIGNED</w:t>
      </w:r>
      <w:r w:rsidRPr="003F3326">
        <w:rPr>
          <w:rFonts w:ascii="Arial" w:hAnsi="Arial" w:cs="Arial"/>
          <w:sz w:val="20"/>
          <w:szCs w:val="20"/>
        </w:rPr>
        <w:t xml:space="preserve"> for and on behalf of</w:t>
      </w:r>
    </w:p>
    <w:p w14:paraId="03182DFA" w14:textId="77777777" w:rsidR="00DE630E" w:rsidRDefault="00DE630E" w:rsidP="00DE630E">
      <w:pPr>
        <w:pStyle w:val="Indent2"/>
        <w:ind w:left="0"/>
        <w:outlineLvl w:val="0"/>
        <w:rPr>
          <w:rFonts w:ascii="Arial" w:hAnsi="Arial" w:cs="Arial"/>
          <w:sz w:val="20"/>
          <w:szCs w:val="20"/>
        </w:rPr>
      </w:pPr>
    </w:p>
    <w:p w14:paraId="51A88DB6" w14:textId="77777777" w:rsidR="00FF60BD" w:rsidRPr="00DE630E" w:rsidRDefault="00DE630E" w:rsidP="00DE630E">
      <w:pPr>
        <w:pStyle w:val="Indent2"/>
        <w:ind w:left="0"/>
        <w:outlineLvl w:val="0"/>
        <w:rPr>
          <w:rFonts w:ascii="Arial" w:hAnsi="Arial" w:cs="Arial"/>
          <w:sz w:val="20"/>
          <w:szCs w:val="20"/>
        </w:rPr>
      </w:pPr>
      <w:r w:rsidRPr="00BA31AB">
        <w:rPr>
          <w:rFonts w:ascii="Arial" w:hAnsi="Arial" w:cs="Arial"/>
          <w:sz w:val="20"/>
          <w:szCs w:val="20"/>
          <w:highlight w:val="yellow"/>
        </w:rPr>
        <w:t xml:space="preserve">[     </w:t>
      </w:r>
      <w:r w:rsidR="00BA31AB" w:rsidRPr="00BA31AB">
        <w:rPr>
          <w:rFonts w:ascii="Arial" w:hAnsi="Arial" w:cs="Arial"/>
          <w:sz w:val="20"/>
          <w:szCs w:val="20"/>
          <w:highlight w:val="yellow"/>
        </w:rPr>
        <w:t xml:space="preserve">        </w:t>
      </w:r>
      <w:r w:rsidR="00BA31AB">
        <w:rPr>
          <w:rFonts w:ascii="Arial" w:hAnsi="Arial" w:cs="Arial"/>
          <w:sz w:val="20"/>
          <w:szCs w:val="20"/>
          <w:highlight w:val="yellow"/>
        </w:rPr>
        <w:t xml:space="preserve">           </w:t>
      </w:r>
      <w:r w:rsidRPr="00BA31AB">
        <w:rPr>
          <w:rFonts w:ascii="Arial" w:hAnsi="Arial" w:cs="Arial"/>
          <w:sz w:val="20"/>
          <w:szCs w:val="20"/>
          <w:highlight w:val="yellow"/>
        </w:rPr>
        <w:t xml:space="preserve">        ]</w:t>
      </w:r>
      <w:r w:rsidR="00FF60BD">
        <w:rPr>
          <w:rFonts w:ascii="Arial" w:hAnsi="Arial" w:cs="Arial"/>
          <w:b/>
          <w:bCs/>
          <w:sz w:val="20"/>
          <w:szCs w:val="20"/>
        </w:rPr>
        <w:t xml:space="preserve">                                              </w:t>
      </w:r>
    </w:p>
    <w:p w14:paraId="4A515A4F" w14:textId="77777777" w:rsidR="00FF60BD" w:rsidRDefault="00FF60BD" w:rsidP="002E503E">
      <w:pPr>
        <w:pStyle w:val="Indent2"/>
        <w:ind w:left="0"/>
        <w:rPr>
          <w:rFonts w:ascii="Arial" w:hAnsi="Arial" w:cs="Arial"/>
          <w:b/>
          <w:bCs/>
          <w:sz w:val="20"/>
          <w:szCs w:val="20"/>
        </w:rPr>
      </w:pPr>
    </w:p>
    <w:p w14:paraId="736C873A" w14:textId="77777777" w:rsidR="002E503E" w:rsidRDefault="002E503E" w:rsidP="002E503E">
      <w:pPr>
        <w:pStyle w:val="Indent2"/>
        <w:ind w:left="0"/>
        <w:rPr>
          <w:rFonts w:ascii="Arial" w:hAnsi="Arial" w:cs="Arial"/>
          <w:sz w:val="20"/>
          <w:szCs w:val="20"/>
        </w:rPr>
      </w:pPr>
    </w:p>
    <w:p w14:paraId="258CAC8A" w14:textId="77777777" w:rsidR="002E503E" w:rsidRPr="003F3326" w:rsidRDefault="002E503E" w:rsidP="002E503E">
      <w:pPr>
        <w:pStyle w:val="Indent2"/>
        <w:ind w:left="0"/>
        <w:rPr>
          <w:rFonts w:ascii="Arial" w:hAnsi="Arial" w:cs="Arial"/>
          <w:sz w:val="20"/>
          <w:szCs w:val="20"/>
        </w:rPr>
      </w:pPr>
      <w:r w:rsidRPr="003F3326">
        <w:rPr>
          <w:rFonts w:ascii="Arial" w:hAnsi="Arial" w:cs="Arial"/>
          <w:sz w:val="20"/>
          <w:szCs w:val="20"/>
        </w:rPr>
        <w:t>Signed: _________________________________________</w:t>
      </w:r>
    </w:p>
    <w:p w14:paraId="20C3F656" w14:textId="77777777" w:rsidR="002E503E" w:rsidRDefault="002E503E" w:rsidP="002E503E">
      <w:pPr>
        <w:pStyle w:val="Indent2"/>
        <w:ind w:left="0"/>
        <w:rPr>
          <w:rFonts w:ascii="Arial" w:hAnsi="Arial" w:cs="Arial"/>
          <w:sz w:val="20"/>
          <w:szCs w:val="20"/>
        </w:rPr>
      </w:pPr>
    </w:p>
    <w:p w14:paraId="18CE10AB" w14:textId="77777777" w:rsidR="002E503E" w:rsidRPr="003F3326" w:rsidRDefault="002E503E" w:rsidP="002E503E">
      <w:pPr>
        <w:pStyle w:val="Indent2"/>
        <w:ind w:left="0"/>
        <w:rPr>
          <w:rFonts w:ascii="Arial" w:hAnsi="Arial" w:cs="Arial"/>
          <w:sz w:val="20"/>
          <w:szCs w:val="20"/>
        </w:rPr>
      </w:pPr>
      <w:r w:rsidRPr="003F3326">
        <w:rPr>
          <w:rFonts w:ascii="Arial" w:hAnsi="Arial" w:cs="Arial"/>
          <w:sz w:val="20"/>
          <w:szCs w:val="20"/>
        </w:rPr>
        <w:t>Name: __________________________________________</w:t>
      </w:r>
    </w:p>
    <w:p w14:paraId="34623847" w14:textId="77777777" w:rsidR="002E503E" w:rsidRDefault="002E503E" w:rsidP="002E503E">
      <w:pPr>
        <w:rPr>
          <w:rFonts w:ascii="Arial" w:hAnsi="Arial" w:cs="Arial"/>
          <w:sz w:val="20"/>
          <w:szCs w:val="20"/>
        </w:rPr>
      </w:pPr>
    </w:p>
    <w:p w14:paraId="3715D290" w14:textId="77777777" w:rsidR="002E503E" w:rsidRDefault="002E503E" w:rsidP="002E503E">
      <w:pPr>
        <w:rPr>
          <w:rFonts w:ascii="Arial" w:hAnsi="Arial" w:cs="Arial"/>
          <w:sz w:val="20"/>
          <w:szCs w:val="20"/>
        </w:rPr>
      </w:pPr>
      <w:r w:rsidRPr="003F3326">
        <w:rPr>
          <w:rFonts w:ascii="Arial" w:hAnsi="Arial" w:cs="Arial"/>
          <w:sz w:val="20"/>
          <w:szCs w:val="20"/>
        </w:rPr>
        <w:t>Position: _________________________________________</w:t>
      </w:r>
    </w:p>
    <w:p w14:paraId="5B3B9ED3" w14:textId="77777777" w:rsidR="002E503E" w:rsidRDefault="002E503E" w:rsidP="002E503E">
      <w:pPr>
        <w:rPr>
          <w:rFonts w:ascii="Arial" w:hAnsi="Arial" w:cs="Arial"/>
          <w:sz w:val="20"/>
          <w:szCs w:val="20"/>
        </w:rPr>
      </w:pPr>
    </w:p>
    <w:p w14:paraId="1948ED8E" w14:textId="526023C0" w:rsidR="002E503E" w:rsidRDefault="002E503E" w:rsidP="00E87542">
      <w:pPr>
        <w:rPr>
          <w:rFonts w:ascii="Arial" w:hAnsi="Arial" w:cs="Arial"/>
          <w:sz w:val="20"/>
          <w:szCs w:val="20"/>
        </w:rPr>
      </w:pPr>
      <w:r>
        <w:rPr>
          <w:rFonts w:ascii="Arial" w:hAnsi="Arial" w:cs="Arial"/>
          <w:sz w:val="20"/>
          <w:szCs w:val="20"/>
        </w:rPr>
        <w:t>Date</w:t>
      </w:r>
      <w:r w:rsidRPr="003F3326">
        <w:rPr>
          <w:rFonts w:ascii="Arial" w:hAnsi="Arial" w:cs="Arial"/>
          <w:sz w:val="20"/>
          <w:szCs w:val="20"/>
        </w:rPr>
        <w:t>: _________________________________________</w:t>
      </w:r>
      <w:r w:rsidR="002C0F27">
        <w:rPr>
          <w:rFonts w:ascii="Arial" w:hAnsi="Arial" w:cs="Arial"/>
          <w:sz w:val="20"/>
          <w:szCs w:val="20"/>
        </w:rPr>
        <w:t>__</w:t>
      </w:r>
    </w:p>
    <w:p w14:paraId="6EDD861B" w14:textId="77777777" w:rsidR="002C0F27" w:rsidRDefault="002C0F27" w:rsidP="00E87542">
      <w:pPr>
        <w:rPr>
          <w:rFonts w:ascii="Arial" w:hAnsi="Arial" w:cs="Arial"/>
          <w:sz w:val="20"/>
          <w:szCs w:val="20"/>
        </w:rPr>
      </w:pPr>
    </w:p>
    <w:p w14:paraId="0878A723" w14:textId="77777777" w:rsidR="002C0F27" w:rsidRDefault="002C0F27" w:rsidP="00E87542">
      <w:pPr>
        <w:rPr>
          <w:rFonts w:ascii="Arial" w:hAnsi="Arial" w:cs="Arial"/>
          <w:sz w:val="20"/>
          <w:szCs w:val="20"/>
        </w:rPr>
      </w:pPr>
    </w:p>
    <w:p w14:paraId="6BD92600" w14:textId="77777777" w:rsidR="002C0F27" w:rsidRDefault="002C0F27" w:rsidP="00E87542">
      <w:pPr>
        <w:rPr>
          <w:rFonts w:ascii="Arial" w:hAnsi="Arial" w:cs="Arial"/>
          <w:sz w:val="20"/>
          <w:szCs w:val="20"/>
        </w:rPr>
      </w:pPr>
    </w:p>
    <w:p w14:paraId="6F905F0B" w14:textId="57161416" w:rsidR="002C0F27" w:rsidRPr="002C0F27" w:rsidRDefault="00D06693" w:rsidP="00E87542">
      <w:pPr>
        <w:rPr>
          <w:rFonts w:ascii="Arial" w:hAnsi="Arial" w:cs="Arial"/>
          <w:b/>
          <w:bCs/>
          <w:sz w:val="20"/>
          <w:szCs w:val="20"/>
        </w:rPr>
      </w:pPr>
      <w:r>
        <w:rPr>
          <w:rFonts w:ascii="Arial" w:hAnsi="Arial" w:cs="Arial"/>
          <w:sz w:val="20"/>
          <w:szCs w:val="20"/>
        </w:rPr>
        <w:tab/>
      </w:r>
      <w:r w:rsidR="002C0F27">
        <w:rPr>
          <w:rFonts w:ascii="Arial" w:hAnsi="Arial" w:cs="Arial"/>
          <w:sz w:val="20"/>
          <w:szCs w:val="20"/>
        </w:rPr>
        <w:tab/>
      </w:r>
      <w:r w:rsidR="002C0F27">
        <w:rPr>
          <w:rFonts w:ascii="Arial" w:hAnsi="Arial" w:cs="Arial"/>
          <w:sz w:val="20"/>
          <w:szCs w:val="20"/>
        </w:rPr>
        <w:tab/>
      </w:r>
      <w:r w:rsidR="002C0F27">
        <w:rPr>
          <w:rFonts w:ascii="Arial" w:hAnsi="Arial" w:cs="Arial"/>
          <w:sz w:val="20"/>
          <w:szCs w:val="20"/>
        </w:rPr>
        <w:tab/>
      </w:r>
      <w:r w:rsidR="002C0F27" w:rsidRPr="002C0F27">
        <w:rPr>
          <w:rFonts w:ascii="Arial" w:hAnsi="Arial" w:cs="Arial"/>
          <w:b/>
          <w:bCs/>
          <w:sz w:val="20"/>
          <w:szCs w:val="20"/>
        </w:rPr>
        <w:t xml:space="preserve"> </w:t>
      </w:r>
      <w:r w:rsidR="002C0F27" w:rsidRPr="002C0F27">
        <w:rPr>
          <w:rFonts w:ascii="Arial" w:hAnsi="Arial" w:cs="Arial"/>
          <w:b/>
          <w:bCs/>
          <w:sz w:val="20"/>
          <w:szCs w:val="20"/>
        </w:rPr>
        <w:tab/>
        <w:t xml:space="preserve">  </w:t>
      </w:r>
      <w:r w:rsidR="00073355">
        <w:rPr>
          <w:rFonts w:ascii="Arial" w:hAnsi="Arial" w:cs="Arial"/>
          <w:b/>
          <w:bCs/>
          <w:sz w:val="20"/>
          <w:szCs w:val="20"/>
        </w:rPr>
        <w:t xml:space="preserve"> </w:t>
      </w:r>
      <w:r w:rsidR="002C0F27" w:rsidRPr="002C0F27">
        <w:rPr>
          <w:rFonts w:ascii="Arial" w:hAnsi="Arial" w:cs="Arial"/>
          <w:b/>
          <w:bCs/>
          <w:sz w:val="20"/>
          <w:szCs w:val="20"/>
        </w:rPr>
        <w:t>ANNEX 1</w:t>
      </w:r>
    </w:p>
    <w:p w14:paraId="3FF3D747" w14:textId="77777777" w:rsidR="002C0F27" w:rsidRPr="002C0F27" w:rsidRDefault="002C0F27" w:rsidP="00E87542">
      <w:pPr>
        <w:rPr>
          <w:rFonts w:ascii="Arial" w:hAnsi="Arial" w:cs="Arial"/>
          <w:b/>
          <w:bCs/>
          <w:sz w:val="20"/>
          <w:szCs w:val="20"/>
        </w:rPr>
      </w:pPr>
      <w:r w:rsidRPr="002C0F27">
        <w:rPr>
          <w:rFonts w:ascii="Arial" w:hAnsi="Arial" w:cs="Arial"/>
          <w:b/>
          <w:bCs/>
          <w:sz w:val="20"/>
          <w:szCs w:val="20"/>
        </w:rPr>
        <w:tab/>
      </w:r>
      <w:r w:rsidRPr="002C0F27">
        <w:rPr>
          <w:rFonts w:ascii="Arial" w:hAnsi="Arial" w:cs="Arial"/>
          <w:b/>
          <w:bCs/>
          <w:sz w:val="20"/>
          <w:szCs w:val="20"/>
        </w:rPr>
        <w:tab/>
      </w:r>
    </w:p>
    <w:p w14:paraId="273E4CAE" w14:textId="4EF6777D" w:rsidR="002C0F27" w:rsidRPr="00073355" w:rsidRDefault="002C0F27" w:rsidP="00073355">
      <w:pPr>
        <w:ind w:left="720" w:firstLine="720"/>
        <w:rPr>
          <w:rFonts w:ascii="Arial" w:hAnsi="Arial" w:cs="Arial"/>
          <w:b/>
          <w:bCs/>
          <w:sz w:val="20"/>
          <w:szCs w:val="20"/>
        </w:rPr>
      </w:pPr>
      <w:r w:rsidRPr="002C0F27">
        <w:rPr>
          <w:rFonts w:ascii="Arial" w:hAnsi="Arial" w:cs="Arial"/>
          <w:b/>
          <w:bCs/>
          <w:sz w:val="20"/>
          <w:szCs w:val="20"/>
        </w:rPr>
        <w:t>DATA PROTECTION SCHEDULE AND DATA PROTECTION ANNEX</w:t>
      </w:r>
    </w:p>
    <w:p w14:paraId="3CD49E08" w14:textId="77777777" w:rsidR="002C0F27" w:rsidRDefault="002C0F27" w:rsidP="00E87542">
      <w:pPr>
        <w:rPr>
          <w:rFonts w:ascii="Arial" w:hAnsi="Arial" w:cs="Arial"/>
          <w:sz w:val="20"/>
          <w:szCs w:val="20"/>
        </w:rPr>
      </w:pPr>
    </w:p>
    <w:p w14:paraId="20F58E55" w14:textId="77777777" w:rsidR="002C0F27" w:rsidRDefault="002C0F27" w:rsidP="00E87542">
      <w:pPr>
        <w:rPr>
          <w:rFonts w:ascii="Arial" w:hAnsi="Arial" w:cs="Arial"/>
          <w:sz w:val="20"/>
          <w:szCs w:val="20"/>
        </w:rPr>
      </w:pPr>
    </w:p>
    <w:p w14:paraId="01A3019B" w14:textId="77777777" w:rsidR="00EC2753" w:rsidRPr="00EC2753" w:rsidRDefault="00EC2753" w:rsidP="00EC2753">
      <w:pPr>
        <w:spacing w:after="160" w:line="259" w:lineRule="auto"/>
        <w:ind w:left="720" w:hanging="72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1.1</w:t>
      </w:r>
      <w:r w:rsidRPr="00EC2753">
        <w:rPr>
          <w:rFonts w:ascii="Arial" w:eastAsia="Aptos" w:hAnsi="Arial" w:cs="Arial"/>
          <w:kern w:val="2"/>
          <w:sz w:val="20"/>
          <w:szCs w:val="20"/>
          <w:lang w:val="en-IE" w:eastAsia="en-US"/>
          <w14:ligatures w14:val="standardContextual"/>
        </w:rPr>
        <w:tab/>
        <w:t>In this Annex, the following terms each have the meaning given to it in the GDPR: “Binding Corporate Rules”, “Controller”, “Data Subject”, “Personal Data”, “Personal Data Breach”, “Processing”, “Processor” and “Supervisory Authority”.</w:t>
      </w:r>
    </w:p>
    <w:p w14:paraId="65815100" w14:textId="77777777" w:rsidR="00EC2753" w:rsidRPr="00EC2753" w:rsidRDefault="00EC2753" w:rsidP="00EC2753">
      <w:pPr>
        <w:spacing w:after="160" w:line="259" w:lineRule="auto"/>
        <w:ind w:left="720" w:hanging="72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1.2 </w:t>
      </w:r>
      <w:r w:rsidRPr="00EC2753">
        <w:rPr>
          <w:rFonts w:ascii="Arial" w:eastAsia="Aptos" w:hAnsi="Arial" w:cs="Arial"/>
          <w:kern w:val="2"/>
          <w:sz w:val="20"/>
          <w:szCs w:val="20"/>
          <w:lang w:val="en-IE" w:eastAsia="en-US"/>
          <w14:ligatures w14:val="standardContextual"/>
        </w:rPr>
        <w:tab/>
        <w:t xml:space="preserve">BT will be either Controller, Processor or both under the Annex depending on the type of Personal Data Processed and the purpose of the Processing. </w:t>
      </w:r>
    </w:p>
    <w:p w14:paraId="2D0D67F6" w14:textId="77777777" w:rsidR="00EC2753" w:rsidRPr="00EC2753" w:rsidRDefault="00EC2753" w:rsidP="00EC2753">
      <w:pPr>
        <w:spacing w:after="160" w:line="259" w:lineRule="auto"/>
        <w:ind w:left="720" w:hanging="72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1.3</w:t>
      </w:r>
      <w:r w:rsidRPr="00EC2753">
        <w:rPr>
          <w:rFonts w:ascii="Arial" w:eastAsia="Aptos" w:hAnsi="Arial" w:cs="Arial"/>
          <w:kern w:val="2"/>
          <w:sz w:val="20"/>
          <w:szCs w:val="20"/>
          <w:lang w:val="en-IE" w:eastAsia="en-US"/>
          <w14:ligatures w14:val="standardContextual"/>
        </w:rPr>
        <w:tab/>
        <w:t xml:space="preserve">If BT acts as a Controller: </w:t>
      </w:r>
    </w:p>
    <w:p w14:paraId="765A0A14" w14:textId="77777777" w:rsidR="00EC2753" w:rsidRPr="00EC2753" w:rsidRDefault="00EC2753" w:rsidP="00EC2753">
      <w:pPr>
        <w:spacing w:after="160" w:line="259" w:lineRule="auto"/>
        <w:ind w:left="1560" w:hanging="84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1.3.1 </w:t>
      </w:r>
      <w:r w:rsidRPr="00EC2753">
        <w:rPr>
          <w:rFonts w:ascii="Arial" w:eastAsia="Aptos" w:hAnsi="Arial" w:cs="Arial"/>
          <w:kern w:val="2"/>
          <w:sz w:val="20"/>
          <w:szCs w:val="20"/>
          <w:lang w:val="en-IE" w:eastAsia="en-US"/>
          <w14:ligatures w14:val="standardContextual"/>
        </w:rPr>
        <w:tab/>
        <w:t xml:space="preserve">BT may collect, Process, use or share Personal Data with BT affiliates and Sub-Processors, within or outside the country of origin in order to do any or all of the following: (a) implement the Service; (b) manage and protect the security and resilience of any BT equipment, the BT network and the Service; (c) manage, track and resolve incidents with the Service; (d) compile, dispatch and manage the issue and payment of invoices; (e) respond to general queries relating to the Service; or (f) comply with Applicable Law; </w:t>
      </w:r>
    </w:p>
    <w:p w14:paraId="77418691" w14:textId="77777777" w:rsidR="00EC2753" w:rsidRPr="00EC2753" w:rsidRDefault="00EC2753" w:rsidP="00EC2753">
      <w:pPr>
        <w:spacing w:after="160" w:line="259" w:lineRule="auto"/>
        <w:ind w:left="1560" w:hanging="84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1.3.2 </w:t>
      </w:r>
      <w:r w:rsidRPr="00EC2753">
        <w:rPr>
          <w:rFonts w:ascii="Arial" w:eastAsia="Aptos" w:hAnsi="Arial" w:cs="Arial"/>
          <w:kern w:val="2"/>
          <w:sz w:val="20"/>
          <w:szCs w:val="20"/>
          <w:lang w:val="en-IE" w:eastAsia="en-US"/>
          <w14:ligatures w14:val="standardContextual"/>
        </w:rPr>
        <w:tab/>
        <w:t xml:space="preserve">BT will Process the Personal Data in accordance with applicable Data Protection Legislation and as set out in the ECAS Privacy Policy which is published here </w:t>
      </w:r>
      <w:hyperlink r:id="rId10" w:history="1">
        <w:r w:rsidRPr="00EC2753">
          <w:rPr>
            <w:rFonts w:ascii="Arial" w:eastAsia="Aptos" w:hAnsi="Arial" w:cs="Arial"/>
            <w:color w:val="0000FF"/>
            <w:kern w:val="2"/>
            <w:sz w:val="20"/>
            <w:szCs w:val="20"/>
            <w:u w:val="single"/>
            <w:lang w:val="en-IE" w:eastAsia="en-US"/>
            <w14:ligatures w14:val="standardContextual"/>
          </w:rPr>
          <w:t>Privacy Policy - ECAS 112.IE</w:t>
        </w:r>
      </w:hyperlink>
      <w:r w:rsidRPr="00EC2753">
        <w:rPr>
          <w:rFonts w:ascii="Arial" w:eastAsia="Aptos" w:hAnsi="Arial" w:cs="Arial"/>
          <w:kern w:val="2"/>
          <w:sz w:val="20"/>
          <w:szCs w:val="20"/>
          <w:lang w:val="en-IE" w:eastAsia="en-US"/>
          <w14:ligatures w14:val="standardContextual"/>
        </w:rPr>
        <w:t>.</w:t>
      </w:r>
    </w:p>
    <w:p w14:paraId="27D458B2" w14:textId="77777777" w:rsidR="00EC2753" w:rsidRPr="00EC2753" w:rsidRDefault="00EC2753" w:rsidP="00EC2753">
      <w:pPr>
        <w:spacing w:after="160" w:line="259" w:lineRule="auto"/>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1.4</w:t>
      </w:r>
      <w:r w:rsidRPr="00EC2753">
        <w:rPr>
          <w:rFonts w:ascii="Arial" w:eastAsia="Aptos" w:hAnsi="Arial" w:cs="Arial"/>
          <w:kern w:val="2"/>
          <w:sz w:val="20"/>
          <w:szCs w:val="20"/>
          <w:lang w:val="en-IE" w:eastAsia="en-US"/>
          <w14:ligatures w14:val="standardContextual"/>
        </w:rPr>
        <w:tab/>
        <w:t xml:space="preserve"> If BT acts as a Processor: </w:t>
      </w:r>
    </w:p>
    <w:p w14:paraId="185B6D6C" w14:textId="77777777" w:rsidR="00EC2753" w:rsidRPr="00EC2753" w:rsidRDefault="00EC2753" w:rsidP="00EC2753">
      <w:pPr>
        <w:spacing w:after="160" w:line="259" w:lineRule="auto"/>
        <w:ind w:left="1440" w:hanging="72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1.4.1 </w:t>
      </w:r>
      <w:r w:rsidRPr="00EC2753">
        <w:rPr>
          <w:rFonts w:ascii="Arial" w:eastAsia="Aptos" w:hAnsi="Arial" w:cs="Arial"/>
          <w:kern w:val="2"/>
          <w:sz w:val="20"/>
          <w:szCs w:val="20"/>
          <w:lang w:val="en-IE" w:eastAsia="en-US"/>
          <w14:ligatures w14:val="standardContextual"/>
        </w:rPr>
        <w:tab/>
        <w:t>the subject-matter, duration, nature and purpose of the Processing, the type of Operator Personal Data and categories of Data Subjects will be set out in the Data Processing Annex set out below.</w:t>
      </w:r>
    </w:p>
    <w:p w14:paraId="06818A06" w14:textId="77777777" w:rsidR="00EC2753" w:rsidRPr="00EC2753" w:rsidRDefault="00EC2753" w:rsidP="00EC2753">
      <w:pPr>
        <w:spacing w:after="160" w:line="259" w:lineRule="auto"/>
        <w:ind w:left="72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1.4.2</w:t>
      </w:r>
      <w:r w:rsidRPr="00EC2753">
        <w:rPr>
          <w:rFonts w:ascii="Arial" w:eastAsia="Aptos" w:hAnsi="Arial" w:cs="Arial"/>
          <w:kern w:val="2"/>
          <w:sz w:val="20"/>
          <w:szCs w:val="20"/>
          <w:lang w:val="en-IE" w:eastAsia="en-US"/>
          <w14:ligatures w14:val="standardContextual"/>
        </w:rPr>
        <w:tab/>
        <w:t xml:space="preserve">In order to perform its obligations under the Annex, BT will: </w:t>
      </w:r>
    </w:p>
    <w:p w14:paraId="3298CE17" w14:textId="77777777" w:rsidR="00EC2753" w:rsidRPr="00EC2753" w:rsidRDefault="00EC2753" w:rsidP="00EC2753">
      <w:pPr>
        <w:spacing w:after="160" w:line="259" w:lineRule="auto"/>
        <w:ind w:left="1843" w:hanging="425"/>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(a) </w:t>
      </w:r>
      <w:r w:rsidRPr="00EC2753">
        <w:rPr>
          <w:rFonts w:ascii="Arial" w:eastAsia="Aptos" w:hAnsi="Arial" w:cs="Arial"/>
          <w:kern w:val="2"/>
          <w:sz w:val="20"/>
          <w:szCs w:val="20"/>
          <w:lang w:val="en-IE" w:eastAsia="en-US"/>
          <w14:ligatures w14:val="standardContextual"/>
        </w:rPr>
        <w:tab/>
        <w:t xml:space="preserve">Process the Operator Personal Data on Operator’s behalf in accordance with Operator’s documented instructions as set out in this Clause 1.4, except where: (i) Applicable Law requires BT to Process the Operator Personal Data otherwise, in which case, BT will notify Operator of that requirement before Processing, unless to do so would be contrary to that Applicable Law on important grounds of public interest; (ii) in BT’s reasonable opinion an additional instruction or a change to the instructions provided by Operator in accordance with Clause 1.4.9 infringes the Data Protection Legislation and BT will inform Operator of its opinion without undue delay and will not be required to comply with that instruction; </w:t>
      </w:r>
    </w:p>
    <w:p w14:paraId="2B270DE4" w14:textId="77777777" w:rsidR="00EC2753" w:rsidRPr="00EC2753" w:rsidRDefault="00EC2753" w:rsidP="00EC2753">
      <w:pPr>
        <w:spacing w:after="160" w:line="259" w:lineRule="auto"/>
        <w:ind w:left="1843" w:hanging="425"/>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(b) </w:t>
      </w:r>
      <w:r w:rsidRPr="00EC2753">
        <w:rPr>
          <w:rFonts w:ascii="Arial" w:eastAsia="Aptos" w:hAnsi="Arial" w:cs="Arial"/>
          <w:kern w:val="2"/>
          <w:sz w:val="20"/>
          <w:szCs w:val="20"/>
          <w:lang w:val="en-IE" w:eastAsia="en-US"/>
          <w14:ligatures w14:val="standardContextual"/>
        </w:rPr>
        <w:tab/>
        <w:t xml:space="preserve">to protect the Operator Personal Data against a Personal Data Breach, implement technical and organisational security measures, including those that may be set out in the Agreement, that are appropriate to the risk represented by BT’s Processing and the nature of the Operator Personal Data being Processed; </w:t>
      </w:r>
    </w:p>
    <w:p w14:paraId="144CACE3" w14:textId="77777777" w:rsidR="00EC2753" w:rsidRPr="00EC2753" w:rsidRDefault="00EC2753" w:rsidP="00EC2753">
      <w:pPr>
        <w:spacing w:after="160" w:line="259" w:lineRule="auto"/>
        <w:ind w:left="1843" w:hanging="425"/>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(c) </w:t>
      </w:r>
      <w:r w:rsidRPr="00EC2753">
        <w:rPr>
          <w:rFonts w:ascii="Arial" w:eastAsia="Aptos" w:hAnsi="Arial" w:cs="Arial"/>
          <w:kern w:val="2"/>
          <w:sz w:val="20"/>
          <w:szCs w:val="20"/>
          <w:lang w:val="en-IE" w:eastAsia="en-US"/>
          <w14:ligatures w14:val="standardContextual"/>
        </w:rPr>
        <w:tab/>
        <w:t xml:space="preserve">provide Notice to Operator without undue delay after becoming aware of a Personal Data Breach affecting the Operator Personal Data; </w:t>
      </w:r>
    </w:p>
    <w:p w14:paraId="5C9137C3" w14:textId="77777777" w:rsidR="00EC2753" w:rsidRPr="00EC2753" w:rsidRDefault="00EC2753" w:rsidP="00EC2753">
      <w:pPr>
        <w:spacing w:after="160" w:line="259" w:lineRule="auto"/>
        <w:ind w:left="1843" w:hanging="425"/>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(d) </w:t>
      </w:r>
      <w:r w:rsidRPr="00EC2753">
        <w:rPr>
          <w:rFonts w:ascii="Arial" w:eastAsia="Aptos" w:hAnsi="Arial" w:cs="Arial"/>
          <w:kern w:val="2"/>
          <w:sz w:val="20"/>
          <w:szCs w:val="20"/>
          <w:lang w:val="en-IE" w:eastAsia="en-US"/>
          <w14:ligatures w14:val="standardContextual"/>
        </w:rPr>
        <w:tab/>
        <w:t>only use the Sub-Processors approved by Operator by entering into the Annex or in accordance with Clause 1.4.8; and</w:t>
      </w:r>
    </w:p>
    <w:p w14:paraId="4A150FA0" w14:textId="77777777" w:rsidR="00EC2753" w:rsidRPr="00EC2753" w:rsidRDefault="00EC2753" w:rsidP="00EC2753">
      <w:pPr>
        <w:spacing w:after="160" w:line="259" w:lineRule="auto"/>
        <w:ind w:left="1843" w:hanging="425"/>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(e) </w:t>
      </w:r>
      <w:r w:rsidRPr="00EC2753">
        <w:rPr>
          <w:rFonts w:ascii="Arial" w:eastAsia="Aptos" w:hAnsi="Arial" w:cs="Arial"/>
          <w:kern w:val="2"/>
          <w:sz w:val="20"/>
          <w:szCs w:val="20"/>
          <w:lang w:val="en-IE" w:eastAsia="en-US"/>
          <w14:ligatures w14:val="standardContextual"/>
        </w:rPr>
        <w:tab/>
        <w:t xml:space="preserve">assist Operator in Operator’s compliance with the Data Protection Legislation, taking into account the nature of the Processing of the Operator </w:t>
      </w:r>
      <w:r w:rsidRPr="00EC2753">
        <w:rPr>
          <w:rFonts w:ascii="Arial" w:eastAsia="Aptos" w:hAnsi="Arial" w:cs="Arial"/>
          <w:kern w:val="2"/>
          <w:sz w:val="20"/>
          <w:szCs w:val="20"/>
          <w:lang w:val="en-IE" w:eastAsia="en-US"/>
          <w14:ligatures w14:val="standardContextual"/>
        </w:rPr>
        <w:lastRenderedPageBreak/>
        <w:t>Personal Data and the information available to BT, relating to: (i) its obligation to respond to lawful requests from a Data Subject, to the extent practicable; (ii) the security of the Processing of the Operator Personal Data; (iii) notification of a Personal Data Breach affecting the Operator Personal Data to the Supervisory Authority or the Data Subjects; and (iv) a data protection impact assessment as may be required by Data Protection Legislation and prior consultation with the Supervisory Authority</w:t>
      </w:r>
    </w:p>
    <w:p w14:paraId="25055A86"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1.4.3</w:t>
      </w:r>
      <w:r w:rsidRPr="00EC2753">
        <w:rPr>
          <w:rFonts w:ascii="Arial" w:eastAsia="Aptos" w:hAnsi="Arial" w:cs="Arial"/>
          <w:kern w:val="2"/>
          <w:sz w:val="20"/>
          <w:szCs w:val="20"/>
          <w:lang w:val="en-IE" w:eastAsia="en-US"/>
          <w14:ligatures w14:val="standardContextual"/>
        </w:rPr>
        <w:tab/>
        <w:t xml:space="preserve">Unless Applicable Law requires BT to store a copy of the Operator Personal Data, upon expiry or termination of the Agreement and at Operator’s option, BT will delete or return the Operator Personal Data within a reasonable time period and Operator will reimburse BT’s reasonable costs for this deletion or return of the Operational Personal Data; </w:t>
      </w:r>
    </w:p>
    <w:p w14:paraId="596E81A6"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1.4.4</w:t>
      </w:r>
      <w:r w:rsidRPr="00EC2753">
        <w:rPr>
          <w:rFonts w:ascii="Arial" w:eastAsia="Aptos" w:hAnsi="Arial" w:cs="Arial"/>
          <w:kern w:val="2"/>
          <w:sz w:val="20"/>
          <w:szCs w:val="20"/>
          <w:lang w:val="en-IE" w:eastAsia="en-US"/>
          <w14:ligatures w14:val="standardContextual"/>
        </w:rPr>
        <w:tab/>
        <w:t xml:space="preserve">BT will make available to Operator the information demonstrating BT’s compliance with its obligations set out in Clause 1.4, and, subject to 30 days’ Notice from Operator, allow for and reasonably cooperate with Operator (or a third party auditor appointed by Operator) to audit this compliance at reasonable intervals (but not more than once per year), so long as: </w:t>
      </w:r>
    </w:p>
    <w:p w14:paraId="7F709544" w14:textId="77777777" w:rsidR="00EC2753" w:rsidRPr="00EC2753" w:rsidRDefault="00EC2753" w:rsidP="00EC2753">
      <w:pPr>
        <w:spacing w:after="160" w:line="259" w:lineRule="auto"/>
        <w:ind w:left="141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(a) the audit will: (i) not disrupt the business or operation of ECAS to any extent; (ii) be conducted during Business Days; (iii) not cause BT to breach its confidentiality obligations with any other stakeholders, suppliers or any other organisation; and (v) not exceed a period of one successive Business Day; </w:t>
      </w:r>
    </w:p>
    <w:p w14:paraId="1D1B5B59" w14:textId="77777777" w:rsidR="00EC2753" w:rsidRPr="00EC2753" w:rsidRDefault="00EC2753" w:rsidP="00EC2753">
      <w:pPr>
        <w:spacing w:after="160" w:line="259" w:lineRule="auto"/>
        <w:ind w:left="141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(b) Operator (or Operator’s third party auditor) will comply with BT’s relevant security policies and appropriate confidentiality obligations; and </w:t>
      </w:r>
    </w:p>
    <w:p w14:paraId="3D8C32BC" w14:textId="77777777" w:rsidR="00EC2753" w:rsidRPr="00EC2753" w:rsidRDefault="00EC2753" w:rsidP="00EC2753">
      <w:pPr>
        <w:spacing w:after="160" w:line="259" w:lineRule="auto"/>
        <w:ind w:left="141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(c) Operator will reimburse BT’s reasonable costs associated with the audit and, where BT conducts an audit of its Sub-Processors to demonstrate BT’s compliance with its obligations set out in Clauses 1.4.3, those of its Sub-Processors. </w:t>
      </w:r>
    </w:p>
    <w:p w14:paraId="46832220" w14:textId="77777777" w:rsidR="00EC2753" w:rsidRPr="00EC2753" w:rsidRDefault="00EC2753" w:rsidP="00EC2753">
      <w:pPr>
        <w:spacing w:after="160" w:line="259" w:lineRule="auto"/>
        <w:ind w:left="141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BT may elect to demonstrate its compliance with its obligations set out in this Clause 1.4.4 by adhering to an approved code of conduct, by obtaining an approved certification or by providing Operator with an audit report issued by an independent third party auditor (provided that Operator will comply with appropriate confidentiality obligations and not use this audit report for any other purpose); </w:t>
      </w:r>
    </w:p>
    <w:p w14:paraId="2FC0F892"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1.4.5 </w:t>
      </w:r>
      <w:r w:rsidRPr="00EC2753">
        <w:rPr>
          <w:rFonts w:ascii="Arial" w:eastAsia="Aptos" w:hAnsi="Arial" w:cs="Arial"/>
          <w:kern w:val="2"/>
          <w:sz w:val="20"/>
          <w:szCs w:val="20"/>
          <w:lang w:val="en-IE" w:eastAsia="en-US"/>
          <w14:ligatures w14:val="standardContextual"/>
        </w:rPr>
        <w:tab/>
        <w:t xml:space="preserve">BT will not disclose Operator Personal Data to a third party unless required for the performance of the Service, permitted under the RIO or otherwise required by Applicable Law; </w:t>
      </w:r>
    </w:p>
    <w:p w14:paraId="190CD5CE"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1.4.6 </w:t>
      </w:r>
      <w:r w:rsidRPr="00EC2753">
        <w:rPr>
          <w:rFonts w:ascii="Arial" w:eastAsia="Aptos" w:hAnsi="Arial" w:cs="Arial"/>
          <w:kern w:val="2"/>
          <w:sz w:val="20"/>
          <w:szCs w:val="20"/>
          <w:lang w:val="en-IE" w:eastAsia="en-US"/>
          <w14:ligatures w14:val="standardContextual"/>
        </w:rPr>
        <w:tab/>
        <w:t xml:space="preserve">BT will ensure that persons authorised by BT to Process the Operator Personal Data will be bound by a duty of confidentiality; </w:t>
      </w:r>
    </w:p>
    <w:p w14:paraId="1C72EE5E"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1.4.7 </w:t>
      </w:r>
      <w:r w:rsidRPr="00EC2753">
        <w:rPr>
          <w:rFonts w:ascii="Arial" w:eastAsia="Aptos" w:hAnsi="Arial" w:cs="Arial"/>
          <w:kern w:val="2"/>
          <w:sz w:val="20"/>
          <w:szCs w:val="20"/>
          <w:lang w:val="en-IE" w:eastAsia="en-US"/>
          <w14:ligatures w14:val="standardContextual"/>
        </w:rPr>
        <w:tab/>
        <w:t xml:space="preserve">BT may use Sub-Processors and will ensure that data protection obligations in respect of Processing Operational Personal Data equivalent to those set out in this Annex will be imposed on any Sub-Processors; </w:t>
      </w:r>
    </w:p>
    <w:p w14:paraId="002F5E46"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1.4.8 </w:t>
      </w:r>
      <w:r w:rsidRPr="00EC2753">
        <w:rPr>
          <w:rFonts w:ascii="Arial" w:eastAsia="Aptos" w:hAnsi="Arial" w:cs="Arial"/>
          <w:kern w:val="2"/>
          <w:sz w:val="20"/>
          <w:szCs w:val="20"/>
          <w:lang w:val="en-IE" w:eastAsia="en-US"/>
          <w14:ligatures w14:val="standardContextual"/>
        </w:rPr>
        <w:tab/>
        <w:t>BT will inform Operator of proposed changes to BT’s Sub-Processors from time to time by written notice and Operator will have 30 days starting from the date of the notice to object to the change, and if Operator do not object, Operator will be deemed to have authorised the use of the new Sub Processors.  Operator may object to the use of the a new Sub Processor by documenting material concerns that the Sub-Processor will not be able to comply with the Data Protection Legislation.</w:t>
      </w:r>
    </w:p>
    <w:p w14:paraId="344059E7"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1.4.9 </w:t>
      </w:r>
      <w:r w:rsidRPr="00EC2753">
        <w:rPr>
          <w:rFonts w:ascii="Arial" w:eastAsia="Aptos" w:hAnsi="Arial" w:cs="Arial"/>
          <w:kern w:val="2"/>
          <w:sz w:val="20"/>
          <w:szCs w:val="20"/>
          <w:lang w:val="en-IE" w:eastAsia="en-US"/>
          <w14:ligatures w14:val="standardContextual"/>
        </w:rPr>
        <w:tab/>
        <w:t xml:space="preserve">This Annex contains Operator’s complete instructions to BT for the Processing of Operator Personal Data and any additional instructions or changes to the </w:t>
      </w:r>
      <w:r w:rsidRPr="00EC2753">
        <w:rPr>
          <w:rFonts w:ascii="Arial" w:eastAsia="Aptos" w:hAnsi="Arial" w:cs="Arial"/>
          <w:kern w:val="2"/>
          <w:sz w:val="20"/>
          <w:szCs w:val="20"/>
          <w:lang w:val="en-IE" w:eastAsia="en-US"/>
          <w14:ligatures w14:val="standardContextual"/>
        </w:rPr>
        <w:lastRenderedPageBreak/>
        <w:t xml:space="preserve">instructions will be incorporated into this Annex to take account of any resulting change in the Charges or the Service; </w:t>
      </w:r>
    </w:p>
    <w:p w14:paraId="23C5CEC9"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1.4.10</w:t>
      </w:r>
      <w:r w:rsidRPr="00EC2753">
        <w:rPr>
          <w:rFonts w:ascii="Arial" w:eastAsia="Aptos" w:hAnsi="Arial" w:cs="Arial"/>
          <w:kern w:val="2"/>
          <w:sz w:val="20"/>
          <w:szCs w:val="20"/>
          <w:lang w:val="en-IE" w:eastAsia="en-US"/>
          <w14:ligatures w14:val="standardContextual"/>
        </w:rPr>
        <w:tab/>
        <w:t xml:space="preserve">Operator will comply with applicable Data Protection Legislation and will fulfil all the requirements necessary for the provision of the Service by BT, including providing any notifications and obtaining any regulatory approvals or consents required when sharing Personal Data with BT; and </w:t>
      </w:r>
    </w:p>
    <w:p w14:paraId="769AAB0A" w14:textId="77777777" w:rsidR="00EC2753" w:rsidRPr="00EC2753" w:rsidRDefault="00EC2753" w:rsidP="00EC2753">
      <w:pPr>
        <w:spacing w:after="160" w:line="259" w:lineRule="auto"/>
        <w:ind w:left="1418" w:hanging="698"/>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1.4.11 </w:t>
      </w:r>
      <w:r w:rsidRPr="00EC2753">
        <w:rPr>
          <w:rFonts w:ascii="Arial" w:eastAsia="Aptos" w:hAnsi="Arial" w:cs="Arial"/>
          <w:kern w:val="2"/>
          <w:sz w:val="20"/>
          <w:szCs w:val="20"/>
          <w:lang w:val="en-IE" w:eastAsia="en-US"/>
          <w14:ligatures w14:val="standardContextual"/>
        </w:rPr>
        <w:tab/>
        <w:t xml:space="preserve">Operator will only disclose to BT the Personal Data that BT requires to perform the Service. </w:t>
      </w:r>
    </w:p>
    <w:p w14:paraId="26A09D6A" w14:textId="77777777" w:rsidR="00EC2753" w:rsidRPr="00EC2753" w:rsidRDefault="00EC2753" w:rsidP="00EC2753">
      <w:pPr>
        <w:spacing w:after="160" w:line="259" w:lineRule="auto"/>
        <w:ind w:left="709" w:hanging="709"/>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1.5 </w:t>
      </w:r>
      <w:r w:rsidRPr="00EC2753">
        <w:rPr>
          <w:rFonts w:ascii="Arial" w:eastAsia="Aptos" w:hAnsi="Arial" w:cs="Arial"/>
          <w:kern w:val="2"/>
          <w:sz w:val="20"/>
          <w:szCs w:val="20"/>
          <w:lang w:val="en-IE" w:eastAsia="en-US"/>
          <w14:ligatures w14:val="standardContextual"/>
        </w:rPr>
        <w:tab/>
        <w:t>Where each party acts as a Controller in relation to the Processing of Personal Data under the Annex, the parties will not act as joint Controllers (as defined by Data Protection Legislation) in relation to such Processing and each Party will comply with their respective obligations under Data Protection Legislation</w:t>
      </w:r>
    </w:p>
    <w:p w14:paraId="7AC3ABDE" w14:textId="77777777" w:rsidR="00EC2753" w:rsidRPr="00EC2753" w:rsidRDefault="00EC2753" w:rsidP="00EC2753">
      <w:pPr>
        <w:spacing w:after="160" w:line="259" w:lineRule="auto"/>
        <w:ind w:left="709" w:hanging="709"/>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1.6 </w:t>
      </w:r>
      <w:r w:rsidRPr="00EC2753">
        <w:rPr>
          <w:rFonts w:ascii="Arial" w:eastAsia="Aptos" w:hAnsi="Arial" w:cs="Arial"/>
          <w:kern w:val="2"/>
          <w:sz w:val="20"/>
          <w:szCs w:val="20"/>
          <w:lang w:val="en-IE" w:eastAsia="en-US"/>
          <w14:ligatures w14:val="standardContextual"/>
        </w:rPr>
        <w:tab/>
        <w:t xml:space="preserve">If BT proposes amendments to the Annex to reflect changes to BT’s security measures, policies and processes to enable BT to comply with the Data Protection Legislation, Operator will act reasonably and in good faith. </w:t>
      </w:r>
    </w:p>
    <w:p w14:paraId="3FA564FA" w14:textId="77777777" w:rsidR="00EC2753" w:rsidRPr="00EC2753" w:rsidRDefault="00EC2753" w:rsidP="00EC2753">
      <w:pPr>
        <w:spacing w:after="160" w:line="259" w:lineRule="auto"/>
        <w:jc w:val="left"/>
        <w:rPr>
          <w:rFonts w:ascii="Arial" w:eastAsia="Aptos" w:hAnsi="Arial" w:cs="Arial"/>
          <w:kern w:val="2"/>
          <w:sz w:val="20"/>
          <w:szCs w:val="20"/>
          <w:lang w:val="en-IE" w:eastAsia="en-US"/>
          <w14:ligatures w14:val="standardContextual"/>
        </w:rPr>
      </w:pPr>
    </w:p>
    <w:p w14:paraId="471F9214" w14:textId="77777777" w:rsidR="00EC2753" w:rsidRPr="00EC2753" w:rsidRDefault="00EC2753" w:rsidP="00EC2753">
      <w:pPr>
        <w:spacing w:after="160" w:line="259" w:lineRule="auto"/>
        <w:jc w:val="left"/>
        <w:rPr>
          <w:rFonts w:ascii="Arial" w:eastAsia="Aptos" w:hAnsi="Arial" w:cs="Arial"/>
          <w:kern w:val="2"/>
          <w:sz w:val="20"/>
          <w:szCs w:val="20"/>
          <w:lang w:val="en-IE" w:eastAsia="en-US"/>
          <w14:ligatures w14:val="standardContextual"/>
        </w:rPr>
      </w:pPr>
    </w:p>
    <w:p w14:paraId="3D62868F" w14:textId="77777777" w:rsidR="00EC2753" w:rsidRPr="00EC2753" w:rsidRDefault="00EC2753" w:rsidP="00EC2753">
      <w:pPr>
        <w:spacing w:after="160" w:line="259" w:lineRule="auto"/>
        <w:jc w:val="left"/>
        <w:rPr>
          <w:rFonts w:ascii="Arial" w:eastAsia="Aptos" w:hAnsi="Arial" w:cs="Arial"/>
          <w:b/>
          <w:bCs/>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ab/>
      </w:r>
      <w:r w:rsidRPr="00EC2753">
        <w:rPr>
          <w:rFonts w:ascii="Arial" w:eastAsia="Aptos" w:hAnsi="Arial" w:cs="Arial"/>
          <w:kern w:val="2"/>
          <w:sz w:val="20"/>
          <w:szCs w:val="20"/>
          <w:lang w:val="en-IE" w:eastAsia="en-US"/>
          <w14:ligatures w14:val="standardContextual"/>
        </w:rPr>
        <w:tab/>
      </w:r>
      <w:r w:rsidRPr="00EC2753">
        <w:rPr>
          <w:rFonts w:ascii="Arial" w:eastAsia="Aptos" w:hAnsi="Arial" w:cs="Arial"/>
          <w:kern w:val="2"/>
          <w:sz w:val="20"/>
          <w:szCs w:val="20"/>
          <w:lang w:val="en-IE" w:eastAsia="en-US"/>
          <w14:ligatures w14:val="standardContextual"/>
        </w:rPr>
        <w:tab/>
      </w:r>
      <w:r w:rsidRPr="00EC2753">
        <w:rPr>
          <w:rFonts w:ascii="Arial" w:eastAsia="Aptos" w:hAnsi="Arial" w:cs="Arial"/>
          <w:b/>
          <w:bCs/>
          <w:kern w:val="2"/>
          <w:sz w:val="20"/>
          <w:szCs w:val="20"/>
          <w:lang w:val="en-IE" w:eastAsia="en-US"/>
          <w14:ligatures w14:val="standardContextual"/>
        </w:rPr>
        <w:tab/>
        <w:t>DATA PROCESSING ANNEX</w:t>
      </w:r>
    </w:p>
    <w:p w14:paraId="07D0F292" w14:textId="77777777" w:rsidR="00EC2753" w:rsidRPr="00EC2753" w:rsidRDefault="00EC2753" w:rsidP="00EC2753">
      <w:pPr>
        <w:spacing w:after="160" w:line="259" w:lineRule="auto"/>
        <w:jc w:val="left"/>
        <w:rPr>
          <w:rFonts w:ascii="Arial" w:eastAsia="Aptos" w:hAnsi="Arial" w:cs="Arial"/>
          <w:kern w:val="2"/>
          <w:sz w:val="20"/>
          <w:szCs w:val="20"/>
          <w:lang w:val="en-IE" w:eastAsia="en-US"/>
          <w14:ligatures w14:val="standardContextual"/>
        </w:rPr>
      </w:pPr>
    </w:p>
    <w:p w14:paraId="75F67D9D" w14:textId="77777777" w:rsidR="00EC2753" w:rsidRPr="00EC2753" w:rsidRDefault="00EC2753" w:rsidP="00EC2753">
      <w:pPr>
        <w:spacing w:after="160" w:line="259" w:lineRule="auto"/>
        <w:rPr>
          <w:rFonts w:ascii="Arial" w:eastAsia="Aptos" w:hAnsi="Arial" w:cs="Arial"/>
          <w:b/>
          <w:bCs/>
          <w:kern w:val="2"/>
          <w:sz w:val="20"/>
          <w:szCs w:val="20"/>
          <w:lang w:val="en-IE" w:eastAsia="en-US"/>
          <w14:ligatures w14:val="standardContextual"/>
        </w:rPr>
      </w:pPr>
      <w:r w:rsidRPr="00EC2753">
        <w:rPr>
          <w:rFonts w:ascii="Arial" w:eastAsia="Aptos" w:hAnsi="Arial" w:cs="Arial"/>
          <w:b/>
          <w:bCs/>
          <w:kern w:val="2"/>
          <w:sz w:val="20"/>
          <w:szCs w:val="20"/>
          <w:lang w:val="en-IE" w:eastAsia="en-US"/>
          <w14:ligatures w14:val="standardContextual"/>
        </w:rPr>
        <w:t>Subject Matter of the Processing of Personal Data</w:t>
      </w:r>
    </w:p>
    <w:p w14:paraId="0C3DE12E" w14:textId="77777777" w:rsidR="00EC2753" w:rsidRPr="00EC2753" w:rsidRDefault="00EC2753" w:rsidP="00EC2753">
      <w:pPr>
        <w:spacing w:after="160" w:line="259" w:lineRule="auto"/>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This Data Processing Annex sets out the details regarding how Customer Personal Data is Processed when providing the Service. </w:t>
      </w:r>
    </w:p>
    <w:p w14:paraId="3CF45FFA" w14:textId="77777777" w:rsidR="00EC2753" w:rsidRPr="00EC2753" w:rsidRDefault="00EC2753" w:rsidP="00EC2753">
      <w:pPr>
        <w:spacing w:after="160" w:line="259" w:lineRule="auto"/>
        <w:rPr>
          <w:rFonts w:ascii="Arial" w:eastAsia="Aptos" w:hAnsi="Arial" w:cs="Arial"/>
          <w:b/>
          <w:bCs/>
          <w:kern w:val="2"/>
          <w:sz w:val="20"/>
          <w:szCs w:val="20"/>
          <w:lang w:val="en-IE" w:eastAsia="en-US"/>
          <w14:ligatures w14:val="standardContextual"/>
        </w:rPr>
      </w:pPr>
      <w:r w:rsidRPr="00EC2753">
        <w:rPr>
          <w:rFonts w:ascii="Arial" w:eastAsia="Aptos" w:hAnsi="Arial" w:cs="Arial"/>
          <w:b/>
          <w:bCs/>
          <w:kern w:val="2"/>
          <w:sz w:val="20"/>
          <w:szCs w:val="20"/>
          <w:lang w:val="en-IE" w:eastAsia="en-US"/>
          <w14:ligatures w14:val="standardContextual"/>
        </w:rPr>
        <w:t xml:space="preserve">Duration of the Processing of Personal Data </w:t>
      </w:r>
    </w:p>
    <w:p w14:paraId="0612D17E" w14:textId="77777777" w:rsidR="00EC2753" w:rsidRPr="00EC2753" w:rsidRDefault="00EC2753" w:rsidP="00EC2753">
      <w:pPr>
        <w:spacing w:after="160" w:line="259" w:lineRule="auto"/>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BT or its Sub-Processor will Process the Customer Personal Data for the Service as set out in this Annex for as long as BT provides the Service and for as long as BT may be required to Process the Customer Personal Data in accordance with Applicable Law. </w:t>
      </w:r>
    </w:p>
    <w:p w14:paraId="1AFB6FD2" w14:textId="77777777" w:rsidR="00EC2753" w:rsidRPr="00EC2753" w:rsidRDefault="00EC2753" w:rsidP="00EC2753">
      <w:pPr>
        <w:spacing w:after="160" w:line="259" w:lineRule="auto"/>
        <w:rPr>
          <w:rFonts w:ascii="Arial" w:eastAsia="Aptos" w:hAnsi="Arial" w:cs="Arial"/>
          <w:b/>
          <w:bCs/>
          <w:kern w:val="2"/>
          <w:sz w:val="20"/>
          <w:szCs w:val="20"/>
          <w:lang w:val="en-IE" w:eastAsia="en-US"/>
          <w14:ligatures w14:val="standardContextual"/>
        </w:rPr>
      </w:pPr>
      <w:r w:rsidRPr="00EC2753">
        <w:rPr>
          <w:rFonts w:ascii="Arial" w:eastAsia="Aptos" w:hAnsi="Arial" w:cs="Arial"/>
          <w:b/>
          <w:bCs/>
          <w:kern w:val="2"/>
          <w:sz w:val="20"/>
          <w:szCs w:val="20"/>
          <w:lang w:val="en-IE" w:eastAsia="en-US"/>
          <w14:ligatures w14:val="standardContextual"/>
        </w:rPr>
        <w:t>The Nature and Purpose of the Processing of Personal Data</w:t>
      </w:r>
    </w:p>
    <w:p w14:paraId="3AFD82BD" w14:textId="00DC333A" w:rsidR="00EC2753" w:rsidRPr="00EC2753" w:rsidRDefault="00EC2753" w:rsidP="00EC2753">
      <w:pPr>
        <w:spacing w:after="160" w:line="259" w:lineRule="auto"/>
        <w:ind w:left="426" w:hanging="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3.1 BT provides </w:t>
      </w:r>
      <w:r w:rsidR="00BF68C4">
        <w:rPr>
          <w:rFonts w:ascii="Arial" w:eastAsia="Aptos" w:hAnsi="Arial" w:cs="Arial"/>
          <w:kern w:val="2"/>
          <w:sz w:val="20"/>
          <w:szCs w:val="20"/>
          <w:lang w:val="en-IE" w:eastAsia="en-US"/>
          <w14:ligatures w14:val="standardContextual"/>
        </w:rPr>
        <w:t>access</w:t>
      </w:r>
      <w:r w:rsidRPr="00EC2753">
        <w:rPr>
          <w:rFonts w:ascii="Arial" w:eastAsia="Aptos" w:hAnsi="Arial" w:cs="Arial"/>
          <w:kern w:val="2"/>
          <w:sz w:val="20"/>
          <w:szCs w:val="20"/>
          <w:lang w:val="en-IE" w:eastAsia="en-US"/>
          <w14:ligatures w14:val="standardContextual"/>
        </w:rPr>
        <w:t xml:space="preserve"> to Operator and Operator’s customers and third parties to use to the Emergency Call Answering Service (ECAS). </w:t>
      </w:r>
    </w:p>
    <w:p w14:paraId="0A43B4F9" w14:textId="28C3CE50" w:rsidR="00EC2753" w:rsidRPr="00EC2753" w:rsidRDefault="00EC2753" w:rsidP="00EC2753">
      <w:pPr>
        <w:spacing w:after="160" w:line="259" w:lineRule="auto"/>
        <w:ind w:left="430" w:hanging="430"/>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3.3 </w:t>
      </w:r>
      <w:r w:rsidRPr="00EC2753">
        <w:rPr>
          <w:rFonts w:ascii="Arial" w:eastAsia="Aptos" w:hAnsi="Arial" w:cs="Arial"/>
          <w:kern w:val="2"/>
          <w:sz w:val="20"/>
          <w:szCs w:val="20"/>
          <w:lang w:val="en-IE" w:eastAsia="en-US"/>
          <w14:ligatures w14:val="standardContextual"/>
        </w:rPr>
        <w:tab/>
        <w:t>The signalling on each call between BT and Operator may include both originating and dialled telephone numbers (Personal Data)</w:t>
      </w:r>
      <w:r w:rsidR="00400FB1">
        <w:rPr>
          <w:rFonts w:ascii="Arial" w:eastAsia="Aptos" w:hAnsi="Arial" w:cs="Arial"/>
          <w:kern w:val="2"/>
          <w:sz w:val="20"/>
          <w:szCs w:val="20"/>
          <w:lang w:val="en-IE" w:eastAsia="en-US"/>
          <w14:ligatures w14:val="standardContextual"/>
        </w:rPr>
        <w:t>.</w:t>
      </w:r>
    </w:p>
    <w:p w14:paraId="6282702C" w14:textId="1ED41C0D" w:rsidR="00EC2753" w:rsidRPr="00EC2753" w:rsidRDefault="00EC2753" w:rsidP="00EC2753">
      <w:pPr>
        <w:spacing w:after="160" w:line="259" w:lineRule="auto"/>
        <w:ind w:left="426" w:hanging="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3.4 </w:t>
      </w:r>
      <w:r w:rsidRPr="00EC2753">
        <w:rPr>
          <w:rFonts w:ascii="Arial" w:eastAsia="Aptos" w:hAnsi="Arial" w:cs="Arial"/>
          <w:kern w:val="2"/>
          <w:sz w:val="20"/>
          <w:szCs w:val="20"/>
          <w:lang w:val="en-IE" w:eastAsia="en-US"/>
          <w14:ligatures w14:val="standardContextual"/>
        </w:rPr>
        <w:tab/>
        <w:t>The Services generate call records that may include both originating and dialled telephone numbers (Personal Data) that are used to generate bills to Operator and/or reconcile bills presented to BT by Operator in relation to the Services</w:t>
      </w:r>
      <w:r w:rsidR="007A4CB9">
        <w:rPr>
          <w:rFonts w:ascii="Arial" w:eastAsia="Aptos" w:hAnsi="Arial" w:cs="Arial"/>
          <w:kern w:val="2"/>
          <w:sz w:val="20"/>
          <w:szCs w:val="20"/>
          <w:lang w:val="en-IE" w:eastAsia="en-US"/>
          <w14:ligatures w14:val="standardContextual"/>
        </w:rPr>
        <w:t>, and to determin</w:t>
      </w:r>
      <w:r w:rsidR="00AC7B47">
        <w:rPr>
          <w:rFonts w:ascii="Arial" w:eastAsia="Aptos" w:hAnsi="Arial" w:cs="Arial"/>
          <w:kern w:val="2"/>
          <w:sz w:val="20"/>
          <w:szCs w:val="20"/>
          <w:lang w:val="en-IE" w:eastAsia="en-US"/>
          <w14:ligatures w14:val="standardContextual"/>
        </w:rPr>
        <w:t>e</w:t>
      </w:r>
      <w:r w:rsidR="007A4CB9">
        <w:rPr>
          <w:rFonts w:ascii="Arial" w:eastAsia="Aptos" w:hAnsi="Arial" w:cs="Arial"/>
          <w:kern w:val="2"/>
          <w:sz w:val="20"/>
          <w:szCs w:val="20"/>
          <w:lang w:val="en-IE" w:eastAsia="en-US"/>
          <w14:ligatures w14:val="standardContextual"/>
        </w:rPr>
        <w:t xml:space="preserve"> caller location for the purpose of connecting to the correct emergency service control room as well as assisting the emergency service in locating the caller</w:t>
      </w:r>
      <w:r w:rsidRPr="00EC2753">
        <w:rPr>
          <w:rFonts w:ascii="Arial" w:eastAsia="Aptos" w:hAnsi="Arial" w:cs="Arial"/>
          <w:kern w:val="2"/>
          <w:sz w:val="20"/>
          <w:szCs w:val="20"/>
          <w:lang w:val="en-IE" w:eastAsia="en-US"/>
          <w14:ligatures w14:val="standardContextual"/>
        </w:rPr>
        <w:t>.</w:t>
      </w:r>
    </w:p>
    <w:p w14:paraId="41163F45" w14:textId="75FF3C64" w:rsidR="00EC2753" w:rsidRPr="00EC2753" w:rsidRDefault="00EC2753" w:rsidP="00EC2753">
      <w:pPr>
        <w:spacing w:after="160" w:line="259" w:lineRule="auto"/>
        <w:ind w:left="426" w:hanging="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3.5 </w:t>
      </w:r>
      <w:r w:rsidRPr="00EC2753">
        <w:rPr>
          <w:rFonts w:ascii="Arial" w:eastAsia="Aptos" w:hAnsi="Arial" w:cs="Arial"/>
          <w:kern w:val="2"/>
          <w:sz w:val="20"/>
          <w:szCs w:val="20"/>
          <w:lang w:val="en-IE" w:eastAsia="en-US"/>
          <w14:ligatures w14:val="standardContextual"/>
        </w:rPr>
        <w:tab/>
        <w:t>These call records are stored by BT for</w:t>
      </w:r>
      <w:r w:rsidR="005D225D">
        <w:rPr>
          <w:rFonts w:ascii="Arial" w:eastAsia="Aptos" w:hAnsi="Arial" w:cs="Arial"/>
          <w:kern w:val="2"/>
          <w:sz w:val="20"/>
          <w:szCs w:val="20"/>
          <w:lang w:val="en-IE" w:eastAsia="en-US"/>
          <w14:ligatures w14:val="standardContextual"/>
        </w:rPr>
        <w:t xml:space="preserve"> seven years</w:t>
      </w:r>
      <w:r w:rsidRPr="00EC2753">
        <w:rPr>
          <w:rFonts w:ascii="Arial" w:eastAsia="Aptos" w:hAnsi="Arial" w:cs="Arial"/>
          <w:kern w:val="2"/>
          <w:sz w:val="20"/>
          <w:szCs w:val="20"/>
          <w:lang w:val="en-IE" w:eastAsia="en-US"/>
          <w14:ligatures w14:val="standardContextual"/>
        </w:rPr>
        <w:t xml:space="preserve"> in order to comply with </w:t>
      </w:r>
      <w:r w:rsidR="005D225D">
        <w:rPr>
          <w:rFonts w:ascii="Arial" w:eastAsia="Aptos" w:hAnsi="Arial" w:cs="Arial"/>
          <w:kern w:val="2"/>
          <w:sz w:val="20"/>
          <w:szCs w:val="20"/>
          <w:lang w:val="en-IE" w:eastAsia="en-US"/>
          <w14:ligatures w14:val="standardContextual"/>
        </w:rPr>
        <w:t>con</w:t>
      </w:r>
      <w:r w:rsidR="00721784">
        <w:rPr>
          <w:rFonts w:ascii="Arial" w:eastAsia="Aptos" w:hAnsi="Arial" w:cs="Arial"/>
          <w:kern w:val="2"/>
          <w:sz w:val="20"/>
          <w:szCs w:val="20"/>
          <w:lang w:val="en-IE" w:eastAsia="en-US"/>
          <w14:ligatures w14:val="standardContextual"/>
        </w:rPr>
        <w:t xml:space="preserve">tractual </w:t>
      </w:r>
      <w:r w:rsidR="005D225D">
        <w:rPr>
          <w:rFonts w:ascii="Arial" w:eastAsia="Aptos" w:hAnsi="Arial" w:cs="Arial"/>
          <w:kern w:val="2"/>
          <w:sz w:val="20"/>
          <w:szCs w:val="20"/>
          <w:lang w:val="en-IE" w:eastAsia="en-US"/>
          <w14:ligatures w14:val="standardContextual"/>
        </w:rPr>
        <w:t>obligations</w:t>
      </w:r>
      <w:r w:rsidR="00721784">
        <w:rPr>
          <w:rFonts w:ascii="Arial" w:eastAsia="Aptos" w:hAnsi="Arial" w:cs="Arial"/>
          <w:kern w:val="2"/>
          <w:sz w:val="20"/>
          <w:szCs w:val="20"/>
          <w:lang w:val="en-IE" w:eastAsia="en-US"/>
          <w14:ligatures w14:val="standardContextual"/>
        </w:rPr>
        <w:t>,</w:t>
      </w:r>
      <w:r w:rsidR="005D225D">
        <w:rPr>
          <w:rFonts w:ascii="Arial" w:eastAsia="Aptos" w:hAnsi="Arial" w:cs="Arial"/>
          <w:kern w:val="2"/>
          <w:sz w:val="20"/>
          <w:szCs w:val="20"/>
          <w:lang w:val="en-IE" w:eastAsia="en-US"/>
          <w14:ligatures w14:val="standardContextual"/>
        </w:rPr>
        <w:t xml:space="preserve"> </w:t>
      </w:r>
      <w:r w:rsidRPr="00EC2753">
        <w:rPr>
          <w:rFonts w:ascii="Arial" w:eastAsia="Aptos" w:hAnsi="Arial" w:cs="Arial"/>
          <w:kern w:val="2"/>
          <w:sz w:val="20"/>
          <w:szCs w:val="20"/>
          <w:lang w:val="en-IE" w:eastAsia="en-US"/>
          <w14:ligatures w14:val="standardContextual"/>
        </w:rPr>
        <w:t xml:space="preserve">regulation and to assist in addressing any </w:t>
      </w:r>
      <w:r w:rsidR="00AC7B47">
        <w:rPr>
          <w:rFonts w:ascii="Arial" w:eastAsia="Aptos" w:hAnsi="Arial" w:cs="Arial"/>
          <w:kern w:val="2"/>
          <w:sz w:val="20"/>
          <w:szCs w:val="20"/>
          <w:lang w:val="en-IE" w:eastAsia="en-US"/>
          <w14:ligatures w14:val="standardContextual"/>
        </w:rPr>
        <w:t>queries relating to the above activities.</w:t>
      </w:r>
    </w:p>
    <w:p w14:paraId="0D861A81" w14:textId="5C3FC543" w:rsidR="00EC2753" w:rsidRPr="00EC2753" w:rsidRDefault="00EC2753" w:rsidP="00EC2753">
      <w:pPr>
        <w:spacing w:after="160" w:line="259" w:lineRule="auto"/>
        <w:ind w:left="426" w:hanging="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3.6 </w:t>
      </w:r>
      <w:r w:rsidRPr="00EC2753">
        <w:rPr>
          <w:rFonts w:ascii="Arial" w:eastAsia="Aptos" w:hAnsi="Arial" w:cs="Arial"/>
          <w:kern w:val="2"/>
          <w:sz w:val="20"/>
          <w:szCs w:val="20"/>
          <w:lang w:val="en-IE" w:eastAsia="en-US"/>
          <w14:ligatures w14:val="standardContextual"/>
        </w:rPr>
        <w:tab/>
        <w:t xml:space="preserve">These call records may be processed by BT </w:t>
      </w:r>
      <w:r w:rsidR="00552027">
        <w:rPr>
          <w:rFonts w:ascii="Arial" w:eastAsia="Aptos" w:hAnsi="Arial" w:cs="Arial"/>
          <w:kern w:val="2"/>
          <w:sz w:val="20"/>
          <w:szCs w:val="20"/>
          <w:lang w:val="en-IE" w:eastAsia="en-US"/>
          <w14:ligatures w14:val="standardContextual"/>
        </w:rPr>
        <w:t>as set out above and may be processed in order</w:t>
      </w:r>
      <w:r w:rsidRPr="00EC2753">
        <w:rPr>
          <w:rFonts w:ascii="Arial" w:eastAsia="Aptos" w:hAnsi="Arial" w:cs="Arial"/>
          <w:kern w:val="2"/>
          <w:sz w:val="20"/>
          <w:szCs w:val="20"/>
          <w:lang w:val="en-IE" w:eastAsia="en-US"/>
          <w14:ligatures w14:val="standardContextual"/>
        </w:rPr>
        <w:t xml:space="preserve"> to identify artificially inflated traffic, other types of fraud or nuisance calls. </w:t>
      </w:r>
    </w:p>
    <w:p w14:paraId="6CB37192" w14:textId="77777777" w:rsidR="00EC2753" w:rsidRPr="00EC2753" w:rsidRDefault="00EC2753" w:rsidP="00EC2753">
      <w:pPr>
        <w:spacing w:after="160" w:line="259" w:lineRule="auto"/>
        <w:rPr>
          <w:rFonts w:ascii="Arial" w:eastAsia="Aptos" w:hAnsi="Arial" w:cs="Arial"/>
          <w:b/>
          <w:bCs/>
          <w:kern w:val="2"/>
          <w:sz w:val="20"/>
          <w:szCs w:val="20"/>
          <w:lang w:val="en-IE" w:eastAsia="en-US"/>
          <w14:ligatures w14:val="standardContextual"/>
        </w:rPr>
      </w:pPr>
      <w:r w:rsidRPr="00EC2753">
        <w:rPr>
          <w:rFonts w:ascii="Arial" w:eastAsia="Aptos" w:hAnsi="Arial" w:cs="Arial"/>
          <w:b/>
          <w:bCs/>
          <w:kern w:val="2"/>
          <w:sz w:val="20"/>
          <w:szCs w:val="20"/>
          <w:lang w:val="en-IE" w:eastAsia="en-US"/>
          <w14:ligatures w14:val="standardContextual"/>
        </w:rPr>
        <w:t>Types of Personal Data and Categories of Data Subjects</w:t>
      </w:r>
    </w:p>
    <w:p w14:paraId="3B18DC69" w14:textId="77777777" w:rsidR="00EC2753" w:rsidRPr="00EC2753" w:rsidRDefault="00EC2753" w:rsidP="00EC2753">
      <w:pPr>
        <w:spacing w:after="160" w:line="259" w:lineRule="auto"/>
        <w:ind w:left="426" w:hanging="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4.1 </w:t>
      </w:r>
      <w:r w:rsidRPr="00EC2753">
        <w:rPr>
          <w:rFonts w:ascii="Arial" w:eastAsia="Aptos" w:hAnsi="Arial" w:cs="Arial"/>
          <w:kern w:val="2"/>
          <w:sz w:val="20"/>
          <w:szCs w:val="20"/>
          <w:lang w:val="en-IE" w:eastAsia="en-US"/>
          <w14:ligatures w14:val="standardContextual"/>
        </w:rPr>
        <w:tab/>
        <w:t xml:space="preserve">The types of Customer Personal Data Processed by BT or its Sub-Processors or Operator may be: </w:t>
      </w:r>
    </w:p>
    <w:p w14:paraId="4618B00A" w14:textId="3208937E" w:rsidR="00EC2753" w:rsidRPr="00EC2753" w:rsidRDefault="00EC2753" w:rsidP="00EC2753">
      <w:pPr>
        <w:spacing w:after="160" w:line="259" w:lineRule="auto"/>
        <w:ind w:left="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lastRenderedPageBreak/>
        <w:t>4.1.</w:t>
      </w:r>
      <w:r w:rsidR="00A77139">
        <w:rPr>
          <w:rFonts w:ascii="Arial" w:eastAsia="Aptos" w:hAnsi="Arial" w:cs="Arial"/>
          <w:kern w:val="2"/>
          <w:sz w:val="20"/>
          <w:szCs w:val="20"/>
          <w:lang w:val="en-IE" w:eastAsia="en-US"/>
          <w14:ligatures w14:val="standardContextual"/>
        </w:rPr>
        <w:t>1</w:t>
      </w:r>
      <w:r w:rsidRPr="00EC2753">
        <w:rPr>
          <w:rFonts w:ascii="Arial" w:eastAsia="Aptos" w:hAnsi="Arial" w:cs="Arial"/>
          <w:kern w:val="2"/>
          <w:sz w:val="20"/>
          <w:szCs w:val="20"/>
          <w:lang w:val="en-IE" w:eastAsia="en-US"/>
          <w14:ligatures w14:val="standardContextual"/>
        </w:rPr>
        <w:t xml:space="preserve"> name of customer; </w:t>
      </w:r>
    </w:p>
    <w:p w14:paraId="1EC9074F" w14:textId="626C1A6C" w:rsidR="00410A79" w:rsidRDefault="00A77139" w:rsidP="00EC2753">
      <w:pPr>
        <w:spacing w:after="160" w:line="259" w:lineRule="auto"/>
        <w:ind w:left="426"/>
        <w:rPr>
          <w:rFonts w:ascii="Arial" w:eastAsia="Aptos" w:hAnsi="Arial" w:cs="Arial"/>
          <w:kern w:val="2"/>
          <w:sz w:val="20"/>
          <w:szCs w:val="20"/>
          <w:lang w:val="en-IE" w:eastAsia="en-US"/>
          <w14:ligatures w14:val="standardContextual"/>
        </w:rPr>
      </w:pPr>
      <w:r>
        <w:rPr>
          <w:rFonts w:ascii="Arial" w:eastAsia="Aptos" w:hAnsi="Arial" w:cs="Arial"/>
          <w:kern w:val="2"/>
          <w:sz w:val="20"/>
          <w:szCs w:val="20"/>
          <w:lang w:val="en-IE" w:eastAsia="en-US"/>
          <w14:ligatures w14:val="standardContextual"/>
        </w:rPr>
        <w:t>4.1.2 a</w:t>
      </w:r>
      <w:r w:rsidR="00410A79">
        <w:rPr>
          <w:rFonts w:ascii="Arial" w:eastAsia="Aptos" w:hAnsi="Arial" w:cs="Arial"/>
          <w:kern w:val="2"/>
          <w:sz w:val="20"/>
          <w:szCs w:val="20"/>
          <w:lang w:val="en-IE" w:eastAsia="en-US"/>
          <w14:ligatures w14:val="standardContextual"/>
        </w:rPr>
        <w:t xml:space="preserve">ddress of </w:t>
      </w:r>
      <w:r w:rsidR="004A055F">
        <w:rPr>
          <w:rFonts w:ascii="Arial" w:eastAsia="Aptos" w:hAnsi="Arial" w:cs="Arial"/>
          <w:kern w:val="2"/>
          <w:sz w:val="20"/>
          <w:szCs w:val="20"/>
          <w:lang w:val="en-IE" w:eastAsia="en-US"/>
          <w14:ligatures w14:val="standardContextual"/>
        </w:rPr>
        <w:t>customer</w:t>
      </w:r>
    </w:p>
    <w:p w14:paraId="16EC73DC" w14:textId="5705DBA5" w:rsidR="004A055F" w:rsidRPr="00EC2753" w:rsidRDefault="00A77139" w:rsidP="00EC2753">
      <w:pPr>
        <w:spacing w:after="160" w:line="259" w:lineRule="auto"/>
        <w:ind w:left="426"/>
        <w:rPr>
          <w:rFonts w:ascii="Arial" w:eastAsia="Aptos" w:hAnsi="Arial" w:cs="Arial"/>
          <w:kern w:val="2"/>
          <w:sz w:val="20"/>
          <w:szCs w:val="20"/>
          <w:lang w:val="en-IE" w:eastAsia="en-US"/>
          <w14:ligatures w14:val="standardContextual"/>
        </w:rPr>
      </w:pPr>
      <w:r>
        <w:rPr>
          <w:rFonts w:ascii="Arial" w:eastAsia="Aptos" w:hAnsi="Arial" w:cs="Arial"/>
          <w:kern w:val="2"/>
          <w:sz w:val="20"/>
          <w:szCs w:val="20"/>
          <w:lang w:val="en-IE" w:eastAsia="en-US"/>
          <w14:ligatures w14:val="standardContextual"/>
        </w:rPr>
        <w:t xml:space="preserve">4.1.3 </w:t>
      </w:r>
      <w:r w:rsidR="004A055F">
        <w:rPr>
          <w:rFonts w:ascii="Arial" w:eastAsia="Aptos" w:hAnsi="Arial" w:cs="Arial"/>
          <w:kern w:val="2"/>
          <w:sz w:val="20"/>
          <w:szCs w:val="20"/>
          <w:lang w:val="en-IE" w:eastAsia="en-US"/>
          <w14:ligatures w14:val="standardContextual"/>
        </w:rPr>
        <w:t xml:space="preserve">Customers </w:t>
      </w:r>
      <w:r>
        <w:rPr>
          <w:rFonts w:ascii="Arial" w:eastAsia="Aptos" w:hAnsi="Arial" w:cs="Arial"/>
          <w:kern w:val="2"/>
          <w:sz w:val="20"/>
          <w:szCs w:val="20"/>
          <w:lang w:val="en-IE" w:eastAsia="en-US"/>
          <w14:ligatures w14:val="standardContextual"/>
        </w:rPr>
        <w:t xml:space="preserve">calling device </w:t>
      </w:r>
      <w:r w:rsidR="004A055F">
        <w:rPr>
          <w:rFonts w:ascii="Arial" w:eastAsia="Aptos" w:hAnsi="Arial" w:cs="Arial"/>
          <w:kern w:val="2"/>
          <w:sz w:val="20"/>
          <w:szCs w:val="20"/>
          <w:lang w:val="en-IE" w:eastAsia="en-US"/>
          <w14:ligatures w14:val="standardContextual"/>
        </w:rPr>
        <w:t>location</w:t>
      </w:r>
    </w:p>
    <w:p w14:paraId="1742A2D8" w14:textId="509BFB06" w:rsidR="00EC2753" w:rsidRPr="00EC2753" w:rsidRDefault="00EC2753" w:rsidP="00EC2753">
      <w:pPr>
        <w:spacing w:after="160" w:line="259" w:lineRule="auto"/>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This list is not exhaustive as Operator will specify what Customer Personal Data is Processed. </w:t>
      </w:r>
    </w:p>
    <w:p w14:paraId="726DFB27" w14:textId="77777777" w:rsidR="00EC2753" w:rsidRPr="00EC2753" w:rsidRDefault="00EC2753" w:rsidP="00EC2753">
      <w:pPr>
        <w:spacing w:after="160" w:line="259" w:lineRule="auto"/>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4.2   The Customer Personal Data may concern the following categories of Data Subjects: </w:t>
      </w:r>
    </w:p>
    <w:p w14:paraId="0048FA56" w14:textId="77777777" w:rsidR="00EC2753" w:rsidRPr="00EC2753" w:rsidRDefault="00EC2753" w:rsidP="00EC2753">
      <w:pPr>
        <w:spacing w:after="160" w:line="259" w:lineRule="auto"/>
        <w:ind w:left="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 xml:space="preserve">4.2.1 Operator’s end users; and </w:t>
      </w:r>
    </w:p>
    <w:p w14:paraId="0AB86FC4" w14:textId="28479503" w:rsidR="00EC2753" w:rsidRPr="00EC2753" w:rsidRDefault="00EC2753" w:rsidP="00EC2753">
      <w:pPr>
        <w:spacing w:after="160" w:line="259" w:lineRule="auto"/>
        <w:ind w:left="426"/>
        <w:rPr>
          <w:rFonts w:ascii="Arial" w:eastAsia="Aptos" w:hAnsi="Arial" w:cs="Arial"/>
          <w:kern w:val="2"/>
          <w:sz w:val="20"/>
          <w:szCs w:val="20"/>
          <w:lang w:val="en-IE" w:eastAsia="en-US"/>
          <w14:ligatures w14:val="standardContextual"/>
        </w:rPr>
      </w:pPr>
      <w:r w:rsidRPr="00EC2753">
        <w:rPr>
          <w:rFonts w:ascii="Arial" w:eastAsia="Aptos" w:hAnsi="Arial" w:cs="Arial"/>
          <w:kern w:val="2"/>
          <w:sz w:val="20"/>
          <w:szCs w:val="20"/>
          <w:lang w:val="en-IE" w:eastAsia="en-US"/>
          <w14:ligatures w14:val="standardContextual"/>
        </w:rPr>
        <w:t>4.2.2 Operator’s employees, directors and contractors</w:t>
      </w:r>
    </w:p>
    <w:p w14:paraId="60A4605C" w14:textId="77777777" w:rsidR="00EC2753" w:rsidRPr="00EC2753" w:rsidRDefault="00EC2753" w:rsidP="00EC2753">
      <w:pPr>
        <w:spacing w:after="160" w:line="259" w:lineRule="auto"/>
        <w:jc w:val="left"/>
        <w:rPr>
          <w:rFonts w:ascii="Arial" w:eastAsia="Aptos" w:hAnsi="Arial" w:cs="Arial"/>
          <w:kern w:val="2"/>
          <w:sz w:val="20"/>
          <w:szCs w:val="20"/>
          <w:lang w:val="en-IE" w:eastAsia="en-US"/>
          <w14:ligatures w14:val="standardContextual"/>
        </w:rPr>
      </w:pPr>
    </w:p>
    <w:sectPr w:rsidR="00EC2753" w:rsidRPr="00EC2753" w:rsidSect="009A26C3">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737" w:footer="73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EAF8" w14:textId="77777777" w:rsidR="00D118E1" w:rsidRDefault="00D118E1">
      <w:r>
        <w:separator/>
      </w:r>
    </w:p>
  </w:endnote>
  <w:endnote w:type="continuationSeparator" w:id="0">
    <w:p w14:paraId="203DE454" w14:textId="77777777" w:rsidR="00D118E1" w:rsidRDefault="00D118E1">
      <w:r>
        <w:continuationSeparator/>
      </w:r>
    </w:p>
  </w:endnote>
  <w:endnote w:type="continuationNotice" w:id="1">
    <w:p w14:paraId="52DF428A" w14:textId="77777777" w:rsidR="00D118E1" w:rsidRDefault="00D11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68894" w14:textId="77777777" w:rsidR="004D631B" w:rsidRDefault="004D6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B990" w14:textId="77777777" w:rsidR="00A17F75" w:rsidRDefault="00A17F75" w:rsidP="002F0585">
    <w:pPr>
      <w:jc w:val="left"/>
      <w:rPr>
        <w:rStyle w:val="PageNumber"/>
        <w:sz w:val="16"/>
        <w:szCs w:val="16"/>
        <w:lang w:eastAsia="en-US"/>
      </w:rPr>
    </w:pPr>
    <w:r>
      <w:rPr>
        <w:sz w:val="16"/>
        <w:szCs w:val="16"/>
      </w:rPr>
      <w:tab/>
    </w:r>
    <w:r>
      <w:rPr>
        <w:sz w:val="16"/>
        <w:szCs w:val="16"/>
      </w:rPr>
      <w:tab/>
    </w:r>
    <w:r>
      <w:rPr>
        <w:sz w:val="16"/>
        <w:szCs w:val="16"/>
      </w:rPr>
      <w:tab/>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55A" w14:textId="77777777" w:rsidR="004D631B" w:rsidRDefault="004D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5AF8" w14:textId="77777777" w:rsidR="00D118E1" w:rsidRDefault="00D118E1">
      <w:r>
        <w:separator/>
      </w:r>
    </w:p>
  </w:footnote>
  <w:footnote w:type="continuationSeparator" w:id="0">
    <w:p w14:paraId="04C2A2AB" w14:textId="77777777" w:rsidR="00D118E1" w:rsidRDefault="00D118E1">
      <w:r>
        <w:continuationSeparator/>
      </w:r>
    </w:p>
  </w:footnote>
  <w:footnote w:type="continuationNotice" w:id="1">
    <w:p w14:paraId="74180066" w14:textId="77777777" w:rsidR="00D118E1" w:rsidRDefault="00D11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592B" w14:textId="77777777" w:rsidR="004D631B" w:rsidRDefault="004D6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1C28" w14:textId="2CE8D342" w:rsidR="00A17F75" w:rsidRPr="00E54495" w:rsidRDefault="004D631B" w:rsidP="00824B21">
    <w:pPr>
      <w:pBdr>
        <w:top w:val="single" w:sz="6" w:space="1" w:color="auto"/>
      </w:pBdr>
      <w:rPr>
        <w:rFonts w:ascii="Arial" w:hAnsi="Arial" w:cs="Arial"/>
        <w:b/>
        <w:bCs/>
        <w:sz w:val="20"/>
        <w:szCs w:val="20"/>
      </w:rPr>
    </w:pPr>
    <w:r>
      <w:rPr>
        <w:rFonts w:ascii="Arial" w:hAnsi="Arial" w:cs="Arial"/>
        <w:b/>
        <w:bCs/>
        <w:sz w:val="20"/>
        <w:szCs w:val="20"/>
      </w:rPr>
      <w:t>August 2025</w:t>
    </w:r>
    <w:r w:rsidR="00A17F75" w:rsidRPr="00E54495">
      <w:rPr>
        <w:rFonts w:ascii="Arial" w:hAnsi="Arial" w:cs="Arial"/>
        <w:b/>
        <w:bCs/>
        <w:sz w:val="20"/>
        <w:szCs w:val="20"/>
      </w:rPr>
      <w:t xml:space="preserve"> – </w:t>
    </w:r>
    <w:r w:rsidR="00A17F75">
      <w:rPr>
        <w:rFonts w:ascii="Arial" w:hAnsi="Arial" w:cs="Arial"/>
        <w:b/>
        <w:bCs/>
        <w:sz w:val="20"/>
        <w:szCs w:val="20"/>
      </w:rPr>
      <w:t xml:space="preserve">Status: </w:t>
    </w:r>
    <w:r>
      <w:rPr>
        <w:rFonts w:ascii="Arial" w:hAnsi="Arial" w:cs="Arial"/>
        <w:b/>
        <w:bCs/>
        <w:sz w:val="20"/>
        <w:szCs w:val="20"/>
      </w:rPr>
      <w:t>Final</w:t>
    </w:r>
    <w:r w:rsidR="00A17F75">
      <w:rPr>
        <w:rFonts w:ascii="Arial" w:hAnsi="Arial" w:cs="Arial"/>
        <w:b/>
        <w:bCs/>
        <w:sz w:val="20"/>
        <w:szCs w:val="20"/>
      </w:rPr>
      <w:t xml:space="preserve"> </w:t>
    </w:r>
  </w:p>
  <w:p w14:paraId="05EDFD7B" w14:textId="77777777" w:rsidR="00A17F75" w:rsidRPr="00E54495" w:rsidRDefault="00A17F75" w:rsidP="002F29EC">
    <w:pPr>
      <w:pBdr>
        <w:top w:val="single" w:sz="6" w:space="1" w:color="auto"/>
      </w:pBdr>
      <w:rPr>
        <w:rFonts w:ascii="Arial" w:hAnsi="Arial" w:cs="Arial"/>
        <w:b/>
        <w:bCs/>
        <w:sz w:val="20"/>
        <w:szCs w:val="20"/>
      </w:rPr>
    </w:pPr>
    <w:r w:rsidRPr="00E54495">
      <w:rPr>
        <w:rFonts w:ascii="Arial" w:hAnsi="Arial" w:cs="Arial"/>
        <w:b/>
        <w:bCs/>
        <w:sz w:val="20"/>
        <w:szCs w:val="20"/>
      </w:rPr>
      <w:t xml:space="preserve">Private and Confidential </w:t>
    </w:r>
  </w:p>
  <w:p w14:paraId="16220E16" w14:textId="77777777" w:rsidR="00A17F75" w:rsidRDefault="00A17F75">
    <w:pPr>
      <w:pBdr>
        <w:top w:val="single" w:sz="6" w:space="1" w:color="auto"/>
      </w:pBd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8542" w14:textId="77777777" w:rsidR="004D631B" w:rsidRDefault="004D6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6E40"/>
    <w:multiLevelType w:val="multilevel"/>
    <w:tmpl w:val="CA2ECB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966D6"/>
    <w:multiLevelType w:val="multilevel"/>
    <w:tmpl w:val="F5264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50625"/>
    <w:multiLevelType w:val="multilevel"/>
    <w:tmpl w:val="D2886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735ED"/>
    <w:multiLevelType w:val="multilevel"/>
    <w:tmpl w:val="2CFC4F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3134DD"/>
    <w:multiLevelType w:val="multilevel"/>
    <w:tmpl w:val="6B4A51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8725E1"/>
    <w:multiLevelType w:val="multilevel"/>
    <w:tmpl w:val="DF507C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CF45BE"/>
    <w:multiLevelType w:val="multilevel"/>
    <w:tmpl w:val="80E42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877F4"/>
    <w:multiLevelType w:val="multilevel"/>
    <w:tmpl w:val="16260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9415C"/>
    <w:multiLevelType w:val="hybridMultilevel"/>
    <w:tmpl w:val="A91C0CB6"/>
    <w:lvl w:ilvl="0" w:tplc="2B2693E2">
      <w:start w:val="2"/>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9F204E3"/>
    <w:multiLevelType w:val="multilevel"/>
    <w:tmpl w:val="3BE8C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21747"/>
    <w:multiLevelType w:val="multilevel"/>
    <w:tmpl w:val="54268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74874"/>
    <w:multiLevelType w:val="multilevel"/>
    <w:tmpl w:val="9C3E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D4956"/>
    <w:multiLevelType w:val="multilevel"/>
    <w:tmpl w:val="38E88B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4E75E3"/>
    <w:multiLevelType w:val="multilevel"/>
    <w:tmpl w:val="ADD67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D7E54"/>
    <w:multiLevelType w:val="multilevel"/>
    <w:tmpl w:val="46E07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0E7144"/>
    <w:multiLevelType w:val="multilevel"/>
    <w:tmpl w:val="3D66D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D2C0E"/>
    <w:multiLevelType w:val="multilevel"/>
    <w:tmpl w:val="88B89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925083"/>
    <w:multiLevelType w:val="multilevel"/>
    <w:tmpl w:val="E7124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22D9F"/>
    <w:multiLevelType w:val="multilevel"/>
    <w:tmpl w:val="E2B84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391806"/>
    <w:multiLevelType w:val="multilevel"/>
    <w:tmpl w:val="90F8D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662A5"/>
    <w:multiLevelType w:val="multilevel"/>
    <w:tmpl w:val="64F234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831DA"/>
    <w:multiLevelType w:val="multilevel"/>
    <w:tmpl w:val="893E8C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A01317"/>
    <w:multiLevelType w:val="multilevel"/>
    <w:tmpl w:val="0FAA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84799"/>
    <w:multiLevelType w:val="multilevel"/>
    <w:tmpl w:val="1BB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6F390F"/>
    <w:multiLevelType w:val="multilevel"/>
    <w:tmpl w:val="7E249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654CC3"/>
    <w:multiLevelType w:val="multilevel"/>
    <w:tmpl w:val="539AA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64283E"/>
    <w:multiLevelType w:val="multilevel"/>
    <w:tmpl w:val="18083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CA720E"/>
    <w:multiLevelType w:val="multilevel"/>
    <w:tmpl w:val="BB30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BB6B21"/>
    <w:multiLevelType w:val="multilevel"/>
    <w:tmpl w:val="5EF0AE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F702794"/>
    <w:multiLevelType w:val="multilevel"/>
    <w:tmpl w:val="14767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351A97"/>
    <w:multiLevelType w:val="multilevel"/>
    <w:tmpl w:val="B1A82B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42BDC"/>
    <w:multiLevelType w:val="multilevel"/>
    <w:tmpl w:val="8FE6E7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E45672"/>
    <w:multiLevelType w:val="multilevel"/>
    <w:tmpl w:val="4F9A3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524C3"/>
    <w:multiLevelType w:val="multilevel"/>
    <w:tmpl w:val="08DC2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1E124B3"/>
    <w:multiLevelType w:val="multilevel"/>
    <w:tmpl w:val="20B29A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7F17A5"/>
    <w:multiLevelType w:val="multilevel"/>
    <w:tmpl w:val="899E1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B5D44"/>
    <w:multiLevelType w:val="multilevel"/>
    <w:tmpl w:val="68AE6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946651"/>
    <w:multiLevelType w:val="multilevel"/>
    <w:tmpl w:val="0C2AF9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E04854"/>
    <w:multiLevelType w:val="multilevel"/>
    <w:tmpl w:val="F14E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5720D"/>
    <w:multiLevelType w:val="multilevel"/>
    <w:tmpl w:val="65560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FC357D"/>
    <w:multiLevelType w:val="multilevel"/>
    <w:tmpl w:val="730C1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7C407C"/>
    <w:multiLevelType w:val="multilevel"/>
    <w:tmpl w:val="3E84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651653">
    <w:abstractNumId w:val="8"/>
  </w:num>
  <w:num w:numId="2" w16cid:durableId="673145951">
    <w:abstractNumId w:val="27"/>
  </w:num>
  <w:num w:numId="3" w16cid:durableId="1314675196">
    <w:abstractNumId w:val="18"/>
  </w:num>
  <w:num w:numId="4" w16cid:durableId="727416148">
    <w:abstractNumId w:val="23"/>
  </w:num>
  <w:num w:numId="5" w16cid:durableId="743379034">
    <w:abstractNumId w:val="40"/>
  </w:num>
  <w:num w:numId="6" w16cid:durableId="145636003">
    <w:abstractNumId w:val="37"/>
  </w:num>
  <w:num w:numId="7" w16cid:durableId="692615468">
    <w:abstractNumId w:val="26"/>
  </w:num>
  <w:num w:numId="8" w16cid:durableId="909081112">
    <w:abstractNumId w:val="11"/>
  </w:num>
  <w:num w:numId="9" w16cid:durableId="1020205287">
    <w:abstractNumId w:val="32"/>
  </w:num>
  <w:num w:numId="10" w16cid:durableId="62260481">
    <w:abstractNumId w:val="15"/>
  </w:num>
  <w:num w:numId="11" w16cid:durableId="719475349">
    <w:abstractNumId w:val="10"/>
  </w:num>
  <w:num w:numId="12" w16cid:durableId="546066927">
    <w:abstractNumId w:val="17"/>
  </w:num>
  <w:num w:numId="13" w16cid:durableId="660426595">
    <w:abstractNumId w:val="38"/>
  </w:num>
  <w:num w:numId="14" w16cid:durableId="791829340">
    <w:abstractNumId w:val="39"/>
  </w:num>
  <w:num w:numId="15" w16cid:durableId="1883201181">
    <w:abstractNumId w:val="28"/>
  </w:num>
  <w:num w:numId="16" w16cid:durableId="604045656">
    <w:abstractNumId w:val="34"/>
  </w:num>
  <w:num w:numId="17" w16cid:durableId="1042635711">
    <w:abstractNumId w:val="5"/>
  </w:num>
  <w:num w:numId="18" w16cid:durableId="1288199177">
    <w:abstractNumId w:val="36"/>
  </w:num>
  <w:num w:numId="19" w16cid:durableId="661810971">
    <w:abstractNumId w:val="13"/>
  </w:num>
  <w:num w:numId="20" w16cid:durableId="1289318776">
    <w:abstractNumId w:val="12"/>
  </w:num>
  <w:num w:numId="21" w16cid:durableId="235553599">
    <w:abstractNumId w:val="24"/>
  </w:num>
  <w:num w:numId="22" w16cid:durableId="92359910">
    <w:abstractNumId w:val="21"/>
  </w:num>
  <w:num w:numId="23" w16cid:durableId="3867511">
    <w:abstractNumId w:val="22"/>
  </w:num>
  <w:num w:numId="24" w16cid:durableId="607087157">
    <w:abstractNumId w:val="19"/>
  </w:num>
  <w:num w:numId="25" w16cid:durableId="327176289">
    <w:abstractNumId w:val="6"/>
  </w:num>
  <w:num w:numId="26" w16cid:durableId="300187377">
    <w:abstractNumId w:val="30"/>
  </w:num>
  <w:num w:numId="27" w16cid:durableId="843979319">
    <w:abstractNumId w:val="41"/>
  </w:num>
  <w:num w:numId="28" w16cid:durableId="464541871">
    <w:abstractNumId w:val="7"/>
  </w:num>
  <w:num w:numId="29" w16cid:durableId="1081945312">
    <w:abstractNumId w:val="2"/>
  </w:num>
  <w:num w:numId="30" w16cid:durableId="790435521">
    <w:abstractNumId w:val="31"/>
  </w:num>
  <w:num w:numId="31" w16cid:durableId="605581759">
    <w:abstractNumId w:val="9"/>
  </w:num>
  <w:num w:numId="32" w16cid:durableId="699470739">
    <w:abstractNumId w:val="29"/>
  </w:num>
  <w:num w:numId="33" w16cid:durableId="1307274106">
    <w:abstractNumId w:val="1"/>
  </w:num>
  <w:num w:numId="34" w16cid:durableId="1240868569">
    <w:abstractNumId w:val="14"/>
  </w:num>
  <w:num w:numId="35" w16cid:durableId="1735472633">
    <w:abstractNumId w:val="3"/>
  </w:num>
  <w:num w:numId="36" w16cid:durableId="2074232676">
    <w:abstractNumId w:val="0"/>
  </w:num>
  <w:num w:numId="37" w16cid:durableId="469784824">
    <w:abstractNumId w:val="35"/>
  </w:num>
  <w:num w:numId="38" w16cid:durableId="1125585538">
    <w:abstractNumId w:val="20"/>
  </w:num>
  <w:num w:numId="39" w16cid:durableId="1281033771">
    <w:abstractNumId w:val="16"/>
  </w:num>
  <w:num w:numId="40" w16cid:durableId="1642268521">
    <w:abstractNumId w:val="33"/>
  </w:num>
  <w:num w:numId="41" w16cid:durableId="65807137">
    <w:abstractNumId w:val="4"/>
  </w:num>
  <w:num w:numId="42" w16cid:durableId="129525722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45"/>
    <w:rsid w:val="0000027E"/>
    <w:rsid w:val="000037C3"/>
    <w:rsid w:val="00006150"/>
    <w:rsid w:val="0001080E"/>
    <w:rsid w:val="00010DE5"/>
    <w:rsid w:val="000113D4"/>
    <w:rsid w:val="000114B3"/>
    <w:rsid w:val="0001158D"/>
    <w:rsid w:val="000161C5"/>
    <w:rsid w:val="00016E7E"/>
    <w:rsid w:val="000173EF"/>
    <w:rsid w:val="0001751D"/>
    <w:rsid w:val="0002269A"/>
    <w:rsid w:val="0002367E"/>
    <w:rsid w:val="000254FA"/>
    <w:rsid w:val="000256AF"/>
    <w:rsid w:val="00026589"/>
    <w:rsid w:val="00033AAC"/>
    <w:rsid w:val="00036036"/>
    <w:rsid w:val="00041DE4"/>
    <w:rsid w:val="00047DB0"/>
    <w:rsid w:val="000502FF"/>
    <w:rsid w:val="00050921"/>
    <w:rsid w:val="00051378"/>
    <w:rsid w:val="00051F8F"/>
    <w:rsid w:val="00052850"/>
    <w:rsid w:val="00052B39"/>
    <w:rsid w:val="00055BDB"/>
    <w:rsid w:val="000610A2"/>
    <w:rsid w:val="000616AC"/>
    <w:rsid w:val="00064391"/>
    <w:rsid w:val="000647EB"/>
    <w:rsid w:val="00067763"/>
    <w:rsid w:val="00067A75"/>
    <w:rsid w:val="00072D32"/>
    <w:rsid w:val="00073355"/>
    <w:rsid w:val="000734E6"/>
    <w:rsid w:val="00073CF2"/>
    <w:rsid w:val="0007783E"/>
    <w:rsid w:val="00080D2C"/>
    <w:rsid w:val="0008146D"/>
    <w:rsid w:val="00083ABB"/>
    <w:rsid w:val="00085441"/>
    <w:rsid w:val="00087C3D"/>
    <w:rsid w:val="00087C8B"/>
    <w:rsid w:val="0009202A"/>
    <w:rsid w:val="00095105"/>
    <w:rsid w:val="00096067"/>
    <w:rsid w:val="00096FF6"/>
    <w:rsid w:val="000A0A27"/>
    <w:rsid w:val="000A0D4B"/>
    <w:rsid w:val="000A1623"/>
    <w:rsid w:val="000A2C83"/>
    <w:rsid w:val="000A634E"/>
    <w:rsid w:val="000A64A0"/>
    <w:rsid w:val="000A7A9D"/>
    <w:rsid w:val="000B1201"/>
    <w:rsid w:val="000B2003"/>
    <w:rsid w:val="000B3AD9"/>
    <w:rsid w:val="000B40CF"/>
    <w:rsid w:val="000C1C9B"/>
    <w:rsid w:val="000C26E3"/>
    <w:rsid w:val="000C5040"/>
    <w:rsid w:val="000C561E"/>
    <w:rsid w:val="000C5C9E"/>
    <w:rsid w:val="000C6492"/>
    <w:rsid w:val="000C7321"/>
    <w:rsid w:val="000C7531"/>
    <w:rsid w:val="000D35BF"/>
    <w:rsid w:val="000D3641"/>
    <w:rsid w:val="000D7389"/>
    <w:rsid w:val="000E095B"/>
    <w:rsid w:val="000E4BE1"/>
    <w:rsid w:val="000E5C7B"/>
    <w:rsid w:val="000E5CE8"/>
    <w:rsid w:val="000E738F"/>
    <w:rsid w:val="000F0417"/>
    <w:rsid w:val="000F1896"/>
    <w:rsid w:val="000F18CE"/>
    <w:rsid w:val="000F26FE"/>
    <w:rsid w:val="000F2B1E"/>
    <w:rsid w:val="000F2ED3"/>
    <w:rsid w:val="000F3E67"/>
    <w:rsid w:val="000F4AFF"/>
    <w:rsid w:val="000F756C"/>
    <w:rsid w:val="00101778"/>
    <w:rsid w:val="0010238F"/>
    <w:rsid w:val="00102A7B"/>
    <w:rsid w:val="00104175"/>
    <w:rsid w:val="00105D10"/>
    <w:rsid w:val="001063AE"/>
    <w:rsid w:val="0010769F"/>
    <w:rsid w:val="00107A42"/>
    <w:rsid w:val="0011051C"/>
    <w:rsid w:val="00110E75"/>
    <w:rsid w:val="001166C7"/>
    <w:rsid w:val="0011726F"/>
    <w:rsid w:val="001207B1"/>
    <w:rsid w:val="001231E5"/>
    <w:rsid w:val="001241E1"/>
    <w:rsid w:val="00125BC9"/>
    <w:rsid w:val="00126BAB"/>
    <w:rsid w:val="00135877"/>
    <w:rsid w:val="00141BDC"/>
    <w:rsid w:val="001431E9"/>
    <w:rsid w:val="001443F5"/>
    <w:rsid w:val="00147CBD"/>
    <w:rsid w:val="00150A9A"/>
    <w:rsid w:val="00151C26"/>
    <w:rsid w:val="00152CAF"/>
    <w:rsid w:val="00154535"/>
    <w:rsid w:val="001546C3"/>
    <w:rsid w:val="001616F2"/>
    <w:rsid w:val="001646A4"/>
    <w:rsid w:val="0016612B"/>
    <w:rsid w:val="00170154"/>
    <w:rsid w:val="00172199"/>
    <w:rsid w:val="00182931"/>
    <w:rsid w:val="00190927"/>
    <w:rsid w:val="00190B5C"/>
    <w:rsid w:val="00193C0C"/>
    <w:rsid w:val="001959B9"/>
    <w:rsid w:val="00195B0F"/>
    <w:rsid w:val="0019629C"/>
    <w:rsid w:val="0019676E"/>
    <w:rsid w:val="001A01CB"/>
    <w:rsid w:val="001A0553"/>
    <w:rsid w:val="001A1400"/>
    <w:rsid w:val="001A37BB"/>
    <w:rsid w:val="001A4450"/>
    <w:rsid w:val="001B11D2"/>
    <w:rsid w:val="001B3661"/>
    <w:rsid w:val="001B37EF"/>
    <w:rsid w:val="001B4940"/>
    <w:rsid w:val="001B658A"/>
    <w:rsid w:val="001C0EEB"/>
    <w:rsid w:val="001C2528"/>
    <w:rsid w:val="001C376F"/>
    <w:rsid w:val="001D07C0"/>
    <w:rsid w:val="001D1FC1"/>
    <w:rsid w:val="001D3820"/>
    <w:rsid w:val="001D3E1E"/>
    <w:rsid w:val="001D677E"/>
    <w:rsid w:val="001E0824"/>
    <w:rsid w:val="001E3A38"/>
    <w:rsid w:val="001E409A"/>
    <w:rsid w:val="001E6C30"/>
    <w:rsid w:val="001E704C"/>
    <w:rsid w:val="001E71AF"/>
    <w:rsid w:val="001F1F64"/>
    <w:rsid w:val="00200436"/>
    <w:rsid w:val="00200E73"/>
    <w:rsid w:val="002035DB"/>
    <w:rsid w:val="0020619A"/>
    <w:rsid w:val="00207880"/>
    <w:rsid w:val="00210CAD"/>
    <w:rsid w:val="00211554"/>
    <w:rsid w:val="0021625E"/>
    <w:rsid w:val="00216FC7"/>
    <w:rsid w:val="00220386"/>
    <w:rsid w:val="002227FF"/>
    <w:rsid w:val="00225E77"/>
    <w:rsid w:val="00225E7B"/>
    <w:rsid w:val="002343E0"/>
    <w:rsid w:val="00235D35"/>
    <w:rsid w:val="00240076"/>
    <w:rsid w:val="00240381"/>
    <w:rsid w:val="00240CE7"/>
    <w:rsid w:val="00240D22"/>
    <w:rsid w:val="00241F51"/>
    <w:rsid w:val="002431E8"/>
    <w:rsid w:val="00246BDA"/>
    <w:rsid w:val="00246C1D"/>
    <w:rsid w:val="002526C2"/>
    <w:rsid w:val="0025531C"/>
    <w:rsid w:val="00256F89"/>
    <w:rsid w:val="00257F1A"/>
    <w:rsid w:val="00262731"/>
    <w:rsid w:val="00263E4E"/>
    <w:rsid w:val="002641E0"/>
    <w:rsid w:val="00265320"/>
    <w:rsid w:val="00266071"/>
    <w:rsid w:val="00271B8C"/>
    <w:rsid w:val="00273EDE"/>
    <w:rsid w:val="00276D30"/>
    <w:rsid w:val="00276ED1"/>
    <w:rsid w:val="0027771F"/>
    <w:rsid w:val="00277B1D"/>
    <w:rsid w:val="00277F5A"/>
    <w:rsid w:val="00283200"/>
    <w:rsid w:val="00283392"/>
    <w:rsid w:val="00285091"/>
    <w:rsid w:val="002860DB"/>
    <w:rsid w:val="002921F4"/>
    <w:rsid w:val="00296622"/>
    <w:rsid w:val="002A2C8A"/>
    <w:rsid w:val="002A3790"/>
    <w:rsid w:val="002A4D40"/>
    <w:rsid w:val="002A576F"/>
    <w:rsid w:val="002A7599"/>
    <w:rsid w:val="002B034C"/>
    <w:rsid w:val="002B0DB6"/>
    <w:rsid w:val="002B27AA"/>
    <w:rsid w:val="002B3582"/>
    <w:rsid w:val="002B5134"/>
    <w:rsid w:val="002B668D"/>
    <w:rsid w:val="002B7396"/>
    <w:rsid w:val="002C0A7A"/>
    <w:rsid w:val="002C0F27"/>
    <w:rsid w:val="002C1C24"/>
    <w:rsid w:val="002C294E"/>
    <w:rsid w:val="002C2C8F"/>
    <w:rsid w:val="002C35A5"/>
    <w:rsid w:val="002C490B"/>
    <w:rsid w:val="002D0936"/>
    <w:rsid w:val="002D2D91"/>
    <w:rsid w:val="002D426C"/>
    <w:rsid w:val="002D4295"/>
    <w:rsid w:val="002D56A0"/>
    <w:rsid w:val="002E2CBB"/>
    <w:rsid w:val="002E503E"/>
    <w:rsid w:val="002E5F17"/>
    <w:rsid w:val="002F0585"/>
    <w:rsid w:val="002F135D"/>
    <w:rsid w:val="002F29EC"/>
    <w:rsid w:val="002F664B"/>
    <w:rsid w:val="002F77FA"/>
    <w:rsid w:val="00301C33"/>
    <w:rsid w:val="00302408"/>
    <w:rsid w:val="003046CC"/>
    <w:rsid w:val="003062A1"/>
    <w:rsid w:val="0030661C"/>
    <w:rsid w:val="0030686C"/>
    <w:rsid w:val="00312DFC"/>
    <w:rsid w:val="00313C68"/>
    <w:rsid w:val="0031450A"/>
    <w:rsid w:val="00315EB4"/>
    <w:rsid w:val="00321F74"/>
    <w:rsid w:val="003226DD"/>
    <w:rsid w:val="003228BF"/>
    <w:rsid w:val="00324963"/>
    <w:rsid w:val="00324EF2"/>
    <w:rsid w:val="003262A1"/>
    <w:rsid w:val="00327D77"/>
    <w:rsid w:val="003317CE"/>
    <w:rsid w:val="00340286"/>
    <w:rsid w:val="0034095E"/>
    <w:rsid w:val="00340B98"/>
    <w:rsid w:val="00344134"/>
    <w:rsid w:val="003442C3"/>
    <w:rsid w:val="003444E2"/>
    <w:rsid w:val="00344947"/>
    <w:rsid w:val="00346445"/>
    <w:rsid w:val="00346B96"/>
    <w:rsid w:val="00347C52"/>
    <w:rsid w:val="00351717"/>
    <w:rsid w:val="0035361B"/>
    <w:rsid w:val="00355033"/>
    <w:rsid w:val="003555C8"/>
    <w:rsid w:val="003560FE"/>
    <w:rsid w:val="00356CFD"/>
    <w:rsid w:val="00361AC6"/>
    <w:rsid w:val="0036430C"/>
    <w:rsid w:val="00365D77"/>
    <w:rsid w:val="00367F54"/>
    <w:rsid w:val="003731EF"/>
    <w:rsid w:val="0037655C"/>
    <w:rsid w:val="00376990"/>
    <w:rsid w:val="003773C2"/>
    <w:rsid w:val="00380627"/>
    <w:rsid w:val="00380A51"/>
    <w:rsid w:val="00382074"/>
    <w:rsid w:val="00383301"/>
    <w:rsid w:val="0038334A"/>
    <w:rsid w:val="0038405F"/>
    <w:rsid w:val="0038511C"/>
    <w:rsid w:val="00385506"/>
    <w:rsid w:val="00386162"/>
    <w:rsid w:val="00386A11"/>
    <w:rsid w:val="00390446"/>
    <w:rsid w:val="00390D02"/>
    <w:rsid w:val="00391A2F"/>
    <w:rsid w:val="0039230D"/>
    <w:rsid w:val="00395182"/>
    <w:rsid w:val="0039581D"/>
    <w:rsid w:val="00395DDE"/>
    <w:rsid w:val="00397188"/>
    <w:rsid w:val="003A54D5"/>
    <w:rsid w:val="003A673E"/>
    <w:rsid w:val="003A7B76"/>
    <w:rsid w:val="003B01D2"/>
    <w:rsid w:val="003B042E"/>
    <w:rsid w:val="003B1097"/>
    <w:rsid w:val="003B138E"/>
    <w:rsid w:val="003B13C3"/>
    <w:rsid w:val="003B1468"/>
    <w:rsid w:val="003B1ABA"/>
    <w:rsid w:val="003B2BCD"/>
    <w:rsid w:val="003B3727"/>
    <w:rsid w:val="003B5A2A"/>
    <w:rsid w:val="003C2BCC"/>
    <w:rsid w:val="003C372A"/>
    <w:rsid w:val="003C52F0"/>
    <w:rsid w:val="003C644F"/>
    <w:rsid w:val="003C741B"/>
    <w:rsid w:val="003C78F1"/>
    <w:rsid w:val="003D037F"/>
    <w:rsid w:val="003D3E99"/>
    <w:rsid w:val="003D5975"/>
    <w:rsid w:val="003D5DE5"/>
    <w:rsid w:val="003D670E"/>
    <w:rsid w:val="003D7C74"/>
    <w:rsid w:val="003E2116"/>
    <w:rsid w:val="003E5BFE"/>
    <w:rsid w:val="003E74FB"/>
    <w:rsid w:val="003F0306"/>
    <w:rsid w:val="003F0795"/>
    <w:rsid w:val="003F3326"/>
    <w:rsid w:val="003F5235"/>
    <w:rsid w:val="003F5585"/>
    <w:rsid w:val="003F5E3D"/>
    <w:rsid w:val="003F63AD"/>
    <w:rsid w:val="003F65D0"/>
    <w:rsid w:val="003F69A1"/>
    <w:rsid w:val="003F7F69"/>
    <w:rsid w:val="00400FB1"/>
    <w:rsid w:val="00404C83"/>
    <w:rsid w:val="00407543"/>
    <w:rsid w:val="00410A79"/>
    <w:rsid w:val="0041187B"/>
    <w:rsid w:val="00411CAF"/>
    <w:rsid w:val="00411DFA"/>
    <w:rsid w:val="00416111"/>
    <w:rsid w:val="004175B9"/>
    <w:rsid w:val="00422F1F"/>
    <w:rsid w:val="0042610F"/>
    <w:rsid w:val="0043052F"/>
    <w:rsid w:val="004305FD"/>
    <w:rsid w:val="004309BD"/>
    <w:rsid w:val="00432112"/>
    <w:rsid w:val="004336CD"/>
    <w:rsid w:val="00434109"/>
    <w:rsid w:val="00435195"/>
    <w:rsid w:val="004356A3"/>
    <w:rsid w:val="0043774D"/>
    <w:rsid w:val="00437C2C"/>
    <w:rsid w:val="0044508B"/>
    <w:rsid w:val="00445142"/>
    <w:rsid w:val="00446CC0"/>
    <w:rsid w:val="00447249"/>
    <w:rsid w:val="00450AEB"/>
    <w:rsid w:val="004514DF"/>
    <w:rsid w:val="00451E39"/>
    <w:rsid w:val="0045250A"/>
    <w:rsid w:val="00457BBD"/>
    <w:rsid w:val="00457C04"/>
    <w:rsid w:val="00460FDF"/>
    <w:rsid w:val="0046229D"/>
    <w:rsid w:val="00464FF3"/>
    <w:rsid w:val="00467ADD"/>
    <w:rsid w:val="00470DD1"/>
    <w:rsid w:val="004718CA"/>
    <w:rsid w:val="00472618"/>
    <w:rsid w:val="0048163A"/>
    <w:rsid w:val="00481CBC"/>
    <w:rsid w:val="004823C2"/>
    <w:rsid w:val="00482520"/>
    <w:rsid w:val="0048288E"/>
    <w:rsid w:val="004830D3"/>
    <w:rsid w:val="00483838"/>
    <w:rsid w:val="00483D9A"/>
    <w:rsid w:val="00484CA5"/>
    <w:rsid w:val="00484D3F"/>
    <w:rsid w:val="00490323"/>
    <w:rsid w:val="00492731"/>
    <w:rsid w:val="004957BF"/>
    <w:rsid w:val="004958D0"/>
    <w:rsid w:val="00495908"/>
    <w:rsid w:val="00496CF4"/>
    <w:rsid w:val="00497EB7"/>
    <w:rsid w:val="004A055F"/>
    <w:rsid w:val="004A0798"/>
    <w:rsid w:val="004A0832"/>
    <w:rsid w:val="004A31D9"/>
    <w:rsid w:val="004A4C97"/>
    <w:rsid w:val="004A51E2"/>
    <w:rsid w:val="004A6A79"/>
    <w:rsid w:val="004A6E7F"/>
    <w:rsid w:val="004B0176"/>
    <w:rsid w:val="004B5945"/>
    <w:rsid w:val="004B651C"/>
    <w:rsid w:val="004B673B"/>
    <w:rsid w:val="004C0CA6"/>
    <w:rsid w:val="004C0FAE"/>
    <w:rsid w:val="004C2B2B"/>
    <w:rsid w:val="004C3DDA"/>
    <w:rsid w:val="004C4520"/>
    <w:rsid w:val="004C4E02"/>
    <w:rsid w:val="004C6CF6"/>
    <w:rsid w:val="004D0389"/>
    <w:rsid w:val="004D30D0"/>
    <w:rsid w:val="004D631B"/>
    <w:rsid w:val="004D785C"/>
    <w:rsid w:val="004D7A95"/>
    <w:rsid w:val="004E33F6"/>
    <w:rsid w:val="004E4CE7"/>
    <w:rsid w:val="004E57E2"/>
    <w:rsid w:val="004F1734"/>
    <w:rsid w:val="004F25E0"/>
    <w:rsid w:val="004F41AE"/>
    <w:rsid w:val="004F536A"/>
    <w:rsid w:val="00502452"/>
    <w:rsid w:val="00504EC0"/>
    <w:rsid w:val="005063C4"/>
    <w:rsid w:val="00506635"/>
    <w:rsid w:val="0051068E"/>
    <w:rsid w:val="00512F96"/>
    <w:rsid w:val="00517EF1"/>
    <w:rsid w:val="0052158E"/>
    <w:rsid w:val="00524C4A"/>
    <w:rsid w:val="00525A9A"/>
    <w:rsid w:val="0052688A"/>
    <w:rsid w:val="005272DD"/>
    <w:rsid w:val="00527830"/>
    <w:rsid w:val="0053308C"/>
    <w:rsid w:val="0053476A"/>
    <w:rsid w:val="005356E1"/>
    <w:rsid w:val="00535D9E"/>
    <w:rsid w:val="00541662"/>
    <w:rsid w:val="005425AE"/>
    <w:rsid w:val="00543F31"/>
    <w:rsid w:val="00545E9E"/>
    <w:rsid w:val="00552027"/>
    <w:rsid w:val="005547F4"/>
    <w:rsid w:val="00557C6D"/>
    <w:rsid w:val="00561F6E"/>
    <w:rsid w:val="0056634B"/>
    <w:rsid w:val="00567F94"/>
    <w:rsid w:val="00570915"/>
    <w:rsid w:val="0057117A"/>
    <w:rsid w:val="00574640"/>
    <w:rsid w:val="00575D35"/>
    <w:rsid w:val="0057634B"/>
    <w:rsid w:val="00576E36"/>
    <w:rsid w:val="00580ECF"/>
    <w:rsid w:val="0058112A"/>
    <w:rsid w:val="005852B3"/>
    <w:rsid w:val="00585738"/>
    <w:rsid w:val="00591EFD"/>
    <w:rsid w:val="0059348C"/>
    <w:rsid w:val="00594120"/>
    <w:rsid w:val="00595FB8"/>
    <w:rsid w:val="005A0E2A"/>
    <w:rsid w:val="005A0F0A"/>
    <w:rsid w:val="005A10BF"/>
    <w:rsid w:val="005A290F"/>
    <w:rsid w:val="005A3335"/>
    <w:rsid w:val="005A4E21"/>
    <w:rsid w:val="005A6D6F"/>
    <w:rsid w:val="005B1356"/>
    <w:rsid w:val="005B18AB"/>
    <w:rsid w:val="005B23BE"/>
    <w:rsid w:val="005B35FE"/>
    <w:rsid w:val="005B44A6"/>
    <w:rsid w:val="005C03FB"/>
    <w:rsid w:val="005C044C"/>
    <w:rsid w:val="005C265F"/>
    <w:rsid w:val="005C2939"/>
    <w:rsid w:val="005C545A"/>
    <w:rsid w:val="005C5BEE"/>
    <w:rsid w:val="005C75E4"/>
    <w:rsid w:val="005C7EC7"/>
    <w:rsid w:val="005D0936"/>
    <w:rsid w:val="005D0C2D"/>
    <w:rsid w:val="005D1630"/>
    <w:rsid w:val="005D225D"/>
    <w:rsid w:val="005D261E"/>
    <w:rsid w:val="005D2A5F"/>
    <w:rsid w:val="005D33B5"/>
    <w:rsid w:val="005D589B"/>
    <w:rsid w:val="005E0C21"/>
    <w:rsid w:val="005E6FEE"/>
    <w:rsid w:val="005E7B8F"/>
    <w:rsid w:val="005E7F0D"/>
    <w:rsid w:val="005F1869"/>
    <w:rsid w:val="005F374A"/>
    <w:rsid w:val="005F39A5"/>
    <w:rsid w:val="005F456A"/>
    <w:rsid w:val="005F4C15"/>
    <w:rsid w:val="005F7BA9"/>
    <w:rsid w:val="006008AD"/>
    <w:rsid w:val="00600D44"/>
    <w:rsid w:val="00602F70"/>
    <w:rsid w:val="0060451D"/>
    <w:rsid w:val="00605B69"/>
    <w:rsid w:val="00606F98"/>
    <w:rsid w:val="00607262"/>
    <w:rsid w:val="006127A4"/>
    <w:rsid w:val="006237D5"/>
    <w:rsid w:val="00627519"/>
    <w:rsid w:val="00631774"/>
    <w:rsid w:val="00632419"/>
    <w:rsid w:val="00633F81"/>
    <w:rsid w:val="00640070"/>
    <w:rsid w:val="00640FC7"/>
    <w:rsid w:val="00641AD3"/>
    <w:rsid w:val="00641FB6"/>
    <w:rsid w:val="00642BA5"/>
    <w:rsid w:val="00646658"/>
    <w:rsid w:val="00650E96"/>
    <w:rsid w:val="00652C76"/>
    <w:rsid w:val="0065776C"/>
    <w:rsid w:val="006579BD"/>
    <w:rsid w:val="006608E0"/>
    <w:rsid w:val="00663011"/>
    <w:rsid w:val="00666AEE"/>
    <w:rsid w:val="00671632"/>
    <w:rsid w:val="0067372C"/>
    <w:rsid w:val="006766FD"/>
    <w:rsid w:val="00676EE5"/>
    <w:rsid w:val="00677180"/>
    <w:rsid w:val="00683052"/>
    <w:rsid w:val="00683CC1"/>
    <w:rsid w:val="0068403B"/>
    <w:rsid w:val="006842C0"/>
    <w:rsid w:val="0068439D"/>
    <w:rsid w:val="006863A7"/>
    <w:rsid w:val="00687734"/>
    <w:rsid w:val="0069058C"/>
    <w:rsid w:val="00690DCC"/>
    <w:rsid w:val="00691DEC"/>
    <w:rsid w:val="006A1D5A"/>
    <w:rsid w:val="006A4B0D"/>
    <w:rsid w:val="006A5BB9"/>
    <w:rsid w:val="006A5C0B"/>
    <w:rsid w:val="006B4F35"/>
    <w:rsid w:val="006B5360"/>
    <w:rsid w:val="006B59BA"/>
    <w:rsid w:val="006B69F7"/>
    <w:rsid w:val="006C17E9"/>
    <w:rsid w:val="006C182F"/>
    <w:rsid w:val="006C4B43"/>
    <w:rsid w:val="006C5ED1"/>
    <w:rsid w:val="006D07BD"/>
    <w:rsid w:val="006D1785"/>
    <w:rsid w:val="006D4B9E"/>
    <w:rsid w:val="006E0F36"/>
    <w:rsid w:val="006E4558"/>
    <w:rsid w:val="006E4920"/>
    <w:rsid w:val="006E4CDB"/>
    <w:rsid w:val="006E7C14"/>
    <w:rsid w:val="006F5FB0"/>
    <w:rsid w:val="006F64A1"/>
    <w:rsid w:val="006F7610"/>
    <w:rsid w:val="007051AB"/>
    <w:rsid w:val="007069EF"/>
    <w:rsid w:val="007117F3"/>
    <w:rsid w:val="00712E85"/>
    <w:rsid w:val="007134DD"/>
    <w:rsid w:val="0071357A"/>
    <w:rsid w:val="00714DCA"/>
    <w:rsid w:val="0071503D"/>
    <w:rsid w:val="00715827"/>
    <w:rsid w:val="00715AEF"/>
    <w:rsid w:val="007169FA"/>
    <w:rsid w:val="00720F23"/>
    <w:rsid w:val="00721784"/>
    <w:rsid w:val="00724D39"/>
    <w:rsid w:val="00726B39"/>
    <w:rsid w:val="00731FBC"/>
    <w:rsid w:val="00732A5F"/>
    <w:rsid w:val="00734491"/>
    <w:rsid w:val="0073492D"/>
    <w:rsid w:val="00734A22"/>
    <w:rsid w:val="0073685B"/>
    <w:rsid w:val="00736EA7"/>
    <w:rsid w:val="007457B6"/>
    <w:rsid w:val="007474B0"/>
    <w:rsid w:val="00750F5D"/>
    <w:rsid w:val="00752DE3"/>
    <w:rsid w:val="00754A1B"/>
    <w:rsid w:val="00755628"/>
    <w:rsid w:val="00756568"/>
    <w:rsid w:val="0076078C"/>
    <w:rsid w:val="007638EB"/>
    <w:rsid w:val="00764EE3"/>
    <w:rsid w:val="0076585F"/>
    <w:rsid w:val="00766612"/>
    <w:rsid w:val="0077030E"/>
    <w:rsid w:val="00771403"/>
    <w:rsid w:val="00771B8E"/>
    <w:rsid w:val="00773147"/>
    <w:rsid w:val="007739FA"/>
    <w:rsid w:val="00777CA2"/>
    <w:rsid w:val="0078156F"/>
    <w:rsid w:val="0078179E"/>
    <w:rsid w:val="007821B4"/>
    <w:rsid w:val="007833E2"/>
    <w:rsid w:val="0079086A"/>
    <w:rsid w:val="00791203"/>
    <w:rsid w:val="0079152F"/>
    <w:rsid w:val="007929CA"/>
    <w:rsid w:val="00795C89"/>
    <w:rsid w:val="007A0AE4"/>
    <w:rsid w:val="007A1449"/>
    <w:rsid w:val="007A1FC9"/>
    <w:rsid w:val="007A27BF"/>
    <w:rsid w:val="007A4A2E"/>
    <w:rsid w:val="007A4CB9"/>
    <w:rsid w:val="007A78E6"/>
    <w:rsid w:val="007B4EE0"/>
    <w:rsid w:val="007B54A6"/>
    <w:rsid w:val="007B6510"/>
    <w:rsid w:val="007C18C4"/>
    <w:rsid w:val="007C4967"/>
    <w:rsid w:val="007C6808"/>
    <w:rsid w:val="007D17A4"/>
    <w:rsid w:val="007D1D56"/>
    <w:rsid w:val="007D1EF2"/>
    <w:rsid w:val="007D2F3D"/>
    <w:rsid w:val="007D39C8"/>
    <w:rsid w:val="007D4A53"/>
    <w:rsid w:val="007D5449"/>
    <w:rsid w:val="007D582C"/>
    <w:rsid w:val="007D693B"/>
    <w:rsid w:val="007E338D"/>
    <w:rsid w:val="007E3D4C"/>
    <w:rsid w:val="007E4351"/>
    <w:rsid w:val="007E545E"/>
    <w:rsid w:val="007F0FF3"/>
    <w:rsid w:val="007F2974"/>
    <w:rsid w:val="007F33D0"/>
    <w:rsid w:val="007F344C"/>
    <w:rsid w:val="007F4899"/>
    <w:rsid w:val="007F7DCE"/>
    <w:rsid w:val="00802498"/>
    <w:rsid w:val="0080422F"/>
    <w:rsid w:val="008067F3"/>
    <w:rsid w:val="0080685E"/>
    <w:rsid w:val="0080712D"/>
    <w:rsid w:val="00807F48"/>
    <w:rsid w:val="008108B4"/>
    <w:rsid w:val="00811076"/>
    <w:rsid w:val="00813915"/>
    <w:rsid w:val="00813D01"/>
    <w:rsid w:val="00815354"/>
    <w:rsid w:val="00815796"/>
    <w:rsid w:val="00816222"/>
    <w:rsid w:val="0081710A"/>
    <w:rsid w:val="00820676"/>
    <w:rsid w:val="008216C7"/>
    <w:rsid w:val="00821783"/>
    <w:rsid w:val="00823E25"/>
    <w:rsid w:val="008248D9"/>
    <w:rsid w:val="00824B21"/>
    <w:rsid w:val="0083420D"/>
    <w:rsid w:val="008349F2"/>
    <w:rsid w:val="00835EFA"/>
    <w:rsid w:val="008379D5"/>
    <w:rsid w:val="0084080B"/>
    <w:rsid w:val="00843CEE"/>
    <w:rsid w:val="00845125"/>
    <w:rsid w:val="00847011"/>
    <w:rsid w:val="00847DA0"/>
    <w:rsid w:val="0085049D"/>
    <w:rsid w:val="00850F43"/>
    <w:rsid w:val="0085473C"/>
    <w:rsid w:val="0085517C"/>
    <w:rsid w:val="00856B00"/>
    <w:rsid w:val="008625F0"/>
    <w:rsid w:val="00862C5C"/>
    <w:rsid w:val="00863FF0"/>
    <w:rsid w:val="0087382B"/>
    <w:rsid w:val="00873C4F"/>
    <w:rsid w:val="008741DD"/>
    <w:rsid w:val="00881516"/>
    <w:rsid w:val="00882CC5"/>
    <w:rsid w:val="00883987"/>
    <w:rsid w:val="0088450E"/>
    <w:rsid w:val="00884DA0"/>
    <w:rsid w:val="00887654"/>
    <w:rsid w:val="00891750"/>
    <w:rsid w:val="008921DD"/>
    <w:rsid w:val="00892AC8"/>
    <w:rsid w:val="0089351F"/>
    <w:rsid w:val="00893687"/>
    <w:rsid w:val="008951EB"/>
    <w:rsid w:val="0089631A"/>
    <w:rsid w:val="008A19F0"/>
    <w:rsid w:val="008A31DC"/>
    <w:rsid w:val="008A4932"/>
    <w:rsid w:val="008A57E7"/>
    <w:rsid w:val="008A7D95"/>
    <w:rsid w:val="008B3185"/>
    <w:rsid w:val="008B709E"/>
    <w:rsid w:val="008C073B"/>
    <w:rsid w:val="008C1A69"/>
    <w:rsid w:val="008C3227"/>
    <w:rsid w:val="008C4A89"/>
    <w:rsid w:val="008C7EAD"/>
    <w:rsid w:val="008D1340"/>
    <w:rsid w:val="008D1A08"/>
    <w:rsid w:val="008D215F"/>
    <w:rsid w:val="008D2A6C"/>
    <w:rsid w:val="008D2F95"/>
    <w:rsid w:val="008D311D"/>
    <w:rsid w:val="008D3479"/>
    <w:rsid w:val="008D3925"/>
    <w:rsid w:val="008E1E0C"/>
    <w:rsid w:val="008E1FC2"/>
    <w:rsid w:val="008E269C"/>
    <w:rsid w:val="008E2B7B"/>
    <w:rsid w:val="008E2D03"/>
    <w:rsid w:val="008E4710"/>
    <w:rsid w:val="008F023B"/>
    <w:rsid w:val="008F06FB"/>
    <w:rsid w:val="008F1B14"/>
    <w:rsid w:val="008F4457"/>
    <w:rsid w:val="008F7245"/>
    <w:rsid w:val="00904915"/>
    <w:rsid w:val="00905C30"/>
    <w:rsid w:val="00907513"/>
    <w:rsid w:val="009118FA"/>
    <w:rsid w:val="00912B4D"/>
    <w:rsid w:val="00915DB4"/>
    <w:rsid w:val="00920281"/>
    <w:rsid w:val="009216E6"/>
    <w:rsid w:val="00921B6A"/>
    <w:rsid w:val="00922D3B"/>
    <w:rsid w:val="00924D8D"/>
    <w:rsid w:val="009254E7"/>
    <w:rsid w:val="00925CB8"/>
    <w:rsid w:val="00925F93"/>
    <w:rsid w:val="0092631D"/>
    <w:rsid w:val="009264CD"/>
    <w:rsid w:val="009275BF"/>
    <w:rsid w:val="00930DA9"/>
    <w:rsid w:val="00931493"/>
    <w:rsid w:val="00935F4A"/>
    <w:rsid w:val="00936707"/>
    <w:rsid w:val="00937CCD"/>
    <w:rsid w:val="00937FF1"/>
    <w:rsid w:val="009411C1"/>
    <w:rsid w:val="0094234D"/>
    <w:rsid w:val="00943164"/>
    <w:rsid w:val="00945235"/>
    <w:rsid w:val="00945A1F"/>
    <w:rsid w:val="00947E3C"/>
    <w:rsid w:val="00950C3B"/>
    <w:rsid w:val="00951B56"/>
    <w:rsid w:val="00954762"/>
    <w:rsid w:val="00954B19"/>
    <w:rsid w:val="00956695"/>
    <w:rsid w:val="00956C12"/>
    <w:rsid w:val="0095748C"/>
    <w:rsid w:val="00957B73"/>
    <w:rsid w:val="00960225"/>
    <w:rsid w:val="00961CF0"/>
    <w:rsid w:val="009626BD"/>
    <w:rsid w:val="00962AAB"/>
    <w:rsid w:val="009630F0"/>
    <w:rsid w:val="00963509"/>
    <w:rsid w:val="00965DAD"/>
    <w:rsid w:val="00966104"/>
    <w:rsid w:val="00971F9B"/>
    <w:rsid w:val="0097283B"/>
    <w:rsid w:val="009736AB"/>
    <w:rsid w:val="00975DAC"/>
    <w:rsid w:val="009825E8"/>
    <w:rsid w:val="009906A4"/>
    <w:rsid w:val="009907D1"/>
    <w:rsid w:val="00990C23"/>
    <w:rsid w:val="0099138B"/>
    <w:rsid w:val="009920EF"/>
    <w:rsid w:val="00992621"/>
    <w:rsid w:val="009938D3"/>
    <w:rsid w:val="0099446A"/>
    <w:rsid w:val="00994878"/>
    <w:rsid w:val="00995041"/>
    <w:rsid w:val="009A2141"/>
    <w:rsid w:val="009A26C3"/>
    <w:rsid w:val="009A27CC"/>
    <w:rsid w:val="009A5BE6"/>
    <w:rsid w:val="009B1419"/>
    <w:rsid w:val="009B346D"/>
    <w:rsid w:val="009B4E28"/>
    <w:rsid w:val="009B60F0"/>
    <w:rsid w:val="009B7D35"/>
    <w:rsid w:val="009C0A46"/>
    <w:rsid w:val="009C152F"/>
    <w:rsid w:val="009C4400"/>
    <w:rsid w:val="009C5918"/>
    <w:rsid w:val="009C6B26"/>
    <w:rsid w:val="009D0504"/>
    <w:rsid w:val="009D05B8"/>
    <w:rsid w:val="009D35F5"/>
    <w:rsid w:val="009D3798"/>
    <w:rsid w:val="009E5E05"/>
    <w:rsid w:val="009F0385"/>
    <w:rsid w:val="009F4D24"/>
    <w:rsid w:val="009F6CD3"/>
    <w:rsid w:val="00A010E9"/>
    <w:rsid w:val="00A0218B"/>
    <w:rsid w:val="00A02DB3"/>
    <w:rsid w:val="00A04F06"/>
    <w:rsid w:val="00A12C8C"/>
    <w:rsid w:val="00A17F75"/>
    <w:rsid w:val="00A201DA"/>
    <w:rsid w:val="00A228FF"/>
    <w:rsid w:val="00A232DC"/>
    <w:rsid w:val="00A247B9"/>
    <w:rsid w:val="00A251A3"/>
    <w:rsid w:val="00A2546D"/>
    <w:rsid w:val="00A25C43"/>
    <w:rsid w:val="00A25C68"/>
    <w:rsid w:val="00A30C3F"/>
    <w:rsid w:val="00A3348B"/>
    <w:rsid w:val="00A33DAD"/>
    <w:rsid w:val="00A3430D"/>
    <w:rsid w:val="00A4258C"/>
    <w:rsid w:val="00A52303"/>
    <w:rsid w:val="00A53022"/>
    <w:rsid w:val="00A56832"/>
    <w:rsid w:val="00A61587"/>
    <w:rsid w:val="00A62B74"/>
    <w:rsid w:val="00A634AB"/>
    <w:rsid w:val="00A63B9D"/>
    <w:rsid w:val="00A64E44"/>
    <w:rsid w:val="00A65E90"/>
    <w:rsid w:val="00A660D3"/>
    <w:rsid w:val="00A67788"/>
    <w:rsid w:val="00A67C2E"/>
    <w:rsid w:val="00A723CA"/>
    <w:rsid w:val="00A72FD0"/>
    <w:rsid w:val="00A74021"/>
    <w:rsid w:val="00A74A5F"/>
    <w:rsid w:val="00A74CC3"/>
    <w:rsid w:val="00A756BF"/>
    <w:rsid w:val="00A75797"/>
    <w:rsid w:val="00A77139"/>
    <w:rsid w:val="00A8234F"/>
    <w:rsid w:val="00A82D99"/>
    <w:rsid w:val="00A861C4"/>
    <w:rsid w:val="00A910B0"/>
    <w:rsid w:val="00A93357"/>
    <w:rsid w:val="00A94FC0"/>
    <w:rsid w:val="00A95D46"/>
    <w:rsid w:val="00A96CAB"/>
    <w:rsid w:val="00AA0CAD"/>
    <w:rsid w:val="00AA128C"/>
    <w:rsid w:val="00AA1F44"/>
    <w:rsid w:val="00AA4816"/>
    <w:rsid w:val="00AA4DD2"/>
    <w:rsid w:val="00AA4E40"/>
    <w:rsid w:val="00AA5281"/>
    <w:rsid w:val="00AA54EC"/>
    <w:rsid w:val="00AB031C"/>
    <w:rsid w:val="00AB3044"/>
    <w:rsid w:val="00AB41C7"/>
    <w:rsid w:val="00AB5428"/>
    <w:rsid w:val="00AC01A6"/>
    <w:rsid w:val="00AC1551"/>
    <w:rsid w:val="00AC3D53"/>
    <w:rsid w:val="00AC4094"/>
    <w:rsid w:val="00AC45E5"/>
    <w:rsid w:val="00AC5ECE"/>
    <w:rsid w:val="00AC6674"/>
    <w:rsid w:val="00AC7B47"/>
    <w:rsid w:val="00AD2E10"/>
    <w:rsid w:val="00AD40EA"/>
    <w:rsid w:val="00AD42EB"/>
    <w:rsid w:val="00AD6E1B"/>
    <w:rsid w:val="00AD7EF7"/>
    <w:rsid w:val="00AE34F9"/>
    <w:rsid w:val="00AE7915"/>
    <w:rsid w:val="00AF3010"/>
    <w:rsid w:val="00AF302B"/>
    <w:rsid w:val="00AF56A5"/>
    <w:rsid w:val="00B01B95"/>
    <w:rsid w:val="00B049A8"/>
    <w:rsid w:val="00B07F63"/>
    <w:rsid w:val="00B112F5"/>
    <w:rsid w:val="00B1318D"/>
    <w:rsid w:val="00B13654"/>
    <w:rsid w:val="00B14874"/>
    <w:rsid w:val="00B175E3"/>
    <w:rsid w:val="00B17804"/>
    <w:rsid w:val="00B21C37"/>
    <w:rsid w:val="00B24963"/>
    <w:rsid w:val="00B24E72"/>
    <w:rsid w:val="00B25B5B"/>
    <w:rsid w:val="00B27A14"/>
    <w:rsid w:val="00B3220F"/>
    <w:rsid w:val="00B3447C"/>
    <w:rsid w:val="00B34A07"/>
    <w:rsid w:val="00B3585C"/>
    <w:rsid w:val="00B36CD8"/>
    <w:rsid w:val="00B41918"/>
    <w:rsid w:val="00B41C5D"/>
    <w:rsid w:val="00B502E0"/>
    <w:rsid w:val="00B51E77"/>
    <w:rsid w:val="00B563C3"/>
    <w:rsid w:val="00B56ADD"/>
    <w:rsid w:val="00B56BAC"/>
    <w:rsid w:val="00B64009"/>
    <w:rsid w:val="00B64951"/>
    <w:rsid w:val="00B7023C"/>
    <w:rsid w:val="00B70EF8"/>
    <w:rsid w:val="00B70F3A"/>
    <w:rsid w:val="00B743D3"/>
    <w:rsid w:val="00B74DE0"/>
    <w:rsid w:val="00B75A4B"/>
    <w:rsid w:val="00B77451"/>
    <w:rsid w:val="00B80BEE"/>
    <w:rsid w:val="00B813F8"/>
    <w:rsid w:val="00B8185B"/>
    <w:rsid w:val="00B82D59"/>
    <w:rsid w:val="00B849F0"/>
    <w:rsid w:val="00B86BE8"/>
    <w:rsid w:val="00B9221F"/>
    <w:rsid w:val="00B95FDA"/>
    <w:rsid w:val="00B97F36"/>
    <w:rsid w:val="00BA01C6"/>
    <w:rsid w:val="00BA2AB4"/>
    <w:rsid w:val="00BA2BCD"/>
    <w:rsid w:val="00BA31AB"/>
    <w:rsid w:val="00BA4ADA"/>
    <w:rsid w:val="00BA4E60"/>
    <w:rsid w:val="00BA5876"/>
    <w:rsid w:val="00BA596C"/>
    <w:rsid w:val="00BA7E45"/>
    <w:rsid w:val="00BA7F19"/>
    <w:rsid w:val="00BB07BB"/>
    <w:rsid w:val="00BB12B6"/>
    <w:rsid w:val="00BB2E9E"/>
    <w:rsid w:val="00BB3BE5"/>
    <w:rsid w:val="00BB4758"/>
    <w:rsid w:val="00BB4A30"/>
    <w:rsid w:val="00BB7D96"/>
    <w:rsid w:val="00BB7F06"/>
    <w:rsid w:val="00BC0CC8"/>
    <w:rsid w:val="00BC42BE"/>
    <w:rsid w:val="00BC5418"/>
    <w:rsid w:val="00BC58A1"/>
    <w:rsid w:val="00BC621A"/>
    <w:rsid w:val="00BD0B40"/>
    <w:rsid w:val="00BD3C3F"/>
    <w:rsid w:val="00BE259E"/>
    <w:rsid w:val="00BE7A50"/>
    <w:rsid w:val="00BE7CE4"/>
    <w:rsid w:val="00BF031C"/>
    <w:rsid w:val="00BF1F9B"/>
    <w:rsid w:val="00BF35F4"/>
    <w:rsid w:val="00BF68C4"/>
    <w:rsid w:val="00BF6E0F"/>
    <w:rsid w:val="00BF7140"/>
    <w:rsid w:val="00BF7269"/>
    <w:rsid w:val="00C01773"/>
    <w:rsid w:val="00C04D25"/>
    <w:rsid w:val="00C06C44"/>
    <w:rsid w:val="00C06CC9"/>
    <w:rsid w:val="00C1015E"/>
    <w:rsid w:val="00C126FE"/>
    <w:rsid w:val="00C12D0B"/>
    <w:rsid w:val="00C143BA"/>
    <w:rsid w:val="00C17D8B"/>
    <w:rsid w:val="00C2235C"/>
    <w:rsid w:val="00C23411"/>
    <w:rsid w:val="00C24CE8"/>
    <w:rsid w:val="00C257B8"/>
    <w:rsid w:val="00C260C6"/>
    <w:rsid w:val="00C31123"/>
    <w:rsid w:val="00C32725"/>
    <w:rsid w:val="00C33C18"/>
    <w:rsid w:val="00C45C6F"/>
    <w:rsid w:val="00C46051"/>
    <w:rsid w:val="00C468D1"/>
    <w:rsid w:val="00C54EFA"/>
    <w:rsid w:val="00C56CEB"/>
    <w:rsid w:val="00C56DD7"/>
    <w:rsid w:val="00C60BBC"/>
    <w:rsid w:val="00C60C58"/>
    <w:rsid w:val="00C61705"/>
    <w:rsid w:val="00C62699"/>
    <w:rsid w:val="00C64A56"/>
    <w:rsid w:val="00C65C96"/>
    <w:rsid w:val="00C665D7"/>
    <w:rsid w:val="00C67DDA"/>
    <w:rsid w:val="00C75FED"/>
    <w:rsid w:val="00C76D6C"/>
    <w:rsid w:val="00C81620"/>
    <w:rsid w:val="00C846EA"/>
    <w:rsid w:val="00C867F6"/>
    <w:rsid w:val="00C9045B"/>
    <w:rsid w:val="00C96E21"/>
    <w:rsid w:val="00CB2F95"/>
    <w:rsid w:val="00CB31BA"/>
    <w:rsid w:val="00CB6001"/>
    <w:rsid w:val="00CC0977"/>
    <w:rsid w:val="00CC4EFD"/>
    <w:rsid w:val="00CC5D3D"/>
    <w:rsid w:val="00CD0757"/>
    <w:rsid w:val="00CD2EA7"/>
    <w:rsid w:val="00CD4CD2"/>
    <w:rsid w:val="00CD4EAB"/>
    <w:rsid w:val="00CE0FDC"/>
    <w:rsid w:val="00CE62E6"/>
    <w:rsid w:val="00CE63FB"/>
    <w:rsid w:val="00CE7A92"/>
    <w:rsid w:val="00CF04B1"/>
    <w:rsid w:val="00CF2D36"/>
    <w:rsid w:val="00CF3636"/>
    <w:rsid w:val="00CF533A"/>
    <w:rsid w:val="00D003CA"/>
    <w:rsid w:val="00D03018"/>
    <w:rsid w:val="00D036BD"/>
    <w:rsid w:val="00D039CB"/>
    <w:rsid w:val="00D05DE9"/>
    <w:rsid w:val="00D06693"/>
    <w:rsid w:val="00D06F1F"/>
    <w:rsid w:val="00D0790D"/>
    <w:rsid w:val="00D10D8B"/>
    <w:rsid w:val="00D118E1"/>
    <w:rsid w:val="00D12DB7"/>
    <w:rsid w:val="00D148E4"/>
    <w:rsid w:val="00D15A6E"/>
    <w:rsid w:val="00D15C89"/>
    <w:rsid w:val="00D17B7A"/>
    <w:rsid w:val="00D17FF0"/>
    <w:rsid w:val="00D20E9D"/>
    <w:rsid w:val="00D22201"/>
    <w:rsid w:val="00D26955"/>
    <w:rsid w:val="00D26C95"/>
    <w:rsid w:val="00D27EB5"/>
    <w:rsid w:val="00D31B93"/>
    <w:rsid w:val="00D32802"/>
    <w:rsid w:val="00D32821"/>
    <w:rsid w:val="00D32900"/>
    <w:rsid w:val="00D3344C"/>
    <w:rsid w:val="00D3344F"/>
    <w:rsid w:val="00D33C90"/>
    <w:rsid w:val="00D34311"/>
    <w:rsid w:val="00D3511A"/>
    <w:rsid w:val="00D35D2A"/>
    <w:rsid w:val="00D40718"/>
    <w:rsid w:val="00D40C74"/>
    <w:rsid w:val="00D41921"/>
    <w:rsid w:val="00D42C8A"/>
    <w:rsid w:val="00D43AE8"/>
    <w:rsid w:val="00D459E2"/>
    <w:rsid w:val="00D47F09"/>
    <w:rsid w:val="00D53103"/>
    <w:rsid w:val="00D55CC5"/>
    <w:rsid w:val="00D60658"/>
    <w:rsid w:val="00D6353F"/>
    <w:rsid w:val="00D6727B"/>
    <w:rsid w:val="00D70A6F"/>
    <w:rsid w:val="00D7396F"/>
    <w:rsid w:val="00D744C5"/>
    <w:rsid w:val="00D80D9C"/>
    <w:rsid w:val="00D81F1A"/>
    <w:rsid w:val="00D836B6"/>
    <w:rsid w:val="00D84D49"/>
    <w:rsid w:val="00D8592D"/>
    <w:rsid w:val="00D86560"/>
    <w:rsid w:val="00D870F1"/>
    <w:rsid w:val="00D93603"/>
    <w:rsid w:val="00D95F82"/>
    <w:rsid w:val="00D9654A"/>
    <w:rsid w:val="00D968C7"/>
    <w:rsid w:val="00DA0A34"/>
    <w:rsid w:val="00DA221F"/>
    <w:rsid w:val="00DA34E6"/>
    <w:rsid w:val="00DA4E71"/>
    <w:rsid w:val="00DA7564"/>
    <w:rsid w:val="00DB07FF"/>
    <w:rsid w:val="00DB360D"/>
    <w:rsid w:val="00DB596D"/>
    <w:rsid w:val="00DC1F2F"/>
    <w:rsid w:val="00DC20A3"/>
    <w:rsid w:val="00DC395B"/>
    <w:rsid w:val="00DC4BF2"/>
    <w:rsid w:val="00DC670C"/>
    <w:rsid w:val="00DD278C"/>
    <w:rsid w:val="00DD3E7F"/>
    <w:rsid w:val="00DD6AD0"/>
    <w:rsid w:val="00DD6FC1"/>
    <w:rsid w:val="00DE2D9D"/>
    <w:rsid w:val="00DE5AD3"/>
    <w:rsid w:val="00DE630E"/>
    <w:rsid w:val="00DF090A"/>
    <w:rsid w:val="00DF29AD"/>
    <w:rsid w:val="00DF575D"/>
    <w:rsid w:val="00DF746D"/>
    <w:rsid w:val="00DF7485"/>
    <w:rsid w:val="00DF784F"/>
    <w:rsid w:val="00E0001C"/>
    <w:rsid w:val="00E0019D"/>
    <w:rsid w:val="00E03F25"/>
    <w:rsid w:val="00E04869"/>
    <w:rsid w:val="00E11260"/>
    <w:rsid w:val="00E12EC7"/>
    <w:rsid w:val="00E17391"/>
    <w:rsid w:val="00E25F53"/>
    <w:rsid w:val="00E267A1"/>
    <w:rsid w:val="00E27450"/>
    <w:rsid w:val="00E30F49"/>
    <w:rsid w:val="00E323B5"/>
    <w:rsid w:val="00E330D4"/>
    <w:rsid w:val="00E34D3D"/>
    <w:rsid w:val="00E35F71"/>
    <w:rsid w:val="00E447C5"/>
    <w:rsid w:val="00E514EE"/>
    <w:rsid w:val="00E517C7"/>
    <w:rsid w:val="00E54495"/>
    <w:rsid w:val="00E5519C"/>
    <w:rsid w:val="00E57469"/>
    <w:rsid w:val="00E57D9E"/>
    <w:rsid w:val="00E603FB"/>
    <w:rsid w:val="00E61400"/>
    <w:rsid w:val="00E63251"/>
    <w:rsid w:val="00E64414"/>
    <w:rsid w:val="00E67B0A"/>
    <w:rsid w:val="00E70ACA"/>
    <w:rsid w:val="00E726CC"/>
    <w:rsid w:val="00E86447"/>
    <w:rsid w:val="00E867BC"/>
    <w:rsid w:val="00E87542"/>
    <w:rsid w:val="00E87B73"/>
    <w:rsid w:val="00E87D56"/>
    <w:rsid w:val="00E90313"/>
    <w:rsid w:val="00E903CF"/>
    <w:rsid w:val="00E95799"/>
    <w:rsid w:val="00E96C48"/>
    <w:rsid w:val="00EA3BF2"/>
    <w:rsid w:val="00EA60F1"/>
    <w:rsid w:val="00EB0287"/>
    <w:rsid w:val="00EB06EF"/>
    <w:rsid w:val="00EB0896"/>
    <w:rsid w:val="00EB0ED7"/>
    <w:rsid w:val="00EB3329"/>
    <w:rsid w:val="00EB3365"/>
    <w:rsid w:val="00EB3E88"/>
    <w:rsid w:val="00EB3F3B"/>
    <w:rsid w:val="00EB624C"/>
    <w:rsid w:val="00EB63EB"/>
    <w:rsid w:val="00EB7A19"/>
    <w:rsid w:val="00EB7D43"/>
    <w:rsid w:val="00EC0714"/>
    <w:rsid w:val="00EC2753"/>
    <w:rsid w:val="00EC3C8A"/>
    <w:rsid w:val="00EC482B"/>
    <w:rsid w:val="00EC59B8"/>
    <w:rsid w:val="00EC695D"/>
    <w:rsid w:val="00ED0139"/>
    <w:rsid w:val="00ED535E"/>
    <w:rsid w:val="00ED7042"/>
    <w:rsid w:val="00EE1C9A"/>
    <w:rsid w:val="00EE75F3"/>
    <w:rsid w:val="00EF0BBC"/>
    <w:rsid w:val="00EF1BE4"/>
    <w:rsid w:val="00EF30CD"/>
    <w:rsid w:val="00EF3C46"/>
    <w:rsid w:val="00EF60DA"/>
    <w:rsid w:val="00EF76A5"/>
    <w:rsid w:val="00F0116A"/>
    <w:rsid w:val="00F02FFA"/>
    <w:rsid w:val="00F034B6"/>
    <w:rsid w:val="00F04415"/>
    <w:rsid w:val="00F05A52"/>
    <w:rsid w:val="00F07A32"/>
    <w:rsid w:val="00F1300B"/>
    <w:rsid w:val="00F1404A"/>
    <w:rsid w:val="00F2250E"/>
    <w:rsid w:val="00F2342F"/>
    <w:rsid w:val="00F25C71"/>
    <w:rsid w:val="00F30ABD"/>
    <w:rsid w:val="00F37E88"/>
    <w:rsid w:val="00F4040D"/>
    <w:rsid w:val="00F42679"/>
    <w:rsid w:val="00F45F64"/>
    <w:rsid w:val="00F55575"/>
    <w:rsid w:val="00F5596D"/>
    <w:rsid w:val="00F630B3"/>
    <w:rsid w:val="00F661BB"/>
    <w:rsid w:val="00F71AD2"/>
    <w:rsid w:val="00F720ED"/>
    <w:rsid w:val="00F72C48"/>
    <w:rsid w:val="00F73707"/>
    <w:rsid w:val="00F73D76"/>
    <w:rsid w:val="00F77BDA"/>
    <w:rsid w:val="00F824D4"/>
    <w:rsid w:val="00F82E95"/>
    <w:rsid w:val="00F86820"/>
    <w:rsid w:val="00F87B67"/>
    <w:rsid w:val="00F9131B"/>
    <w:rsid w:val="00F93AFB"/>
    <w:rsid w:val="00F97D67"/>
    <w:rsid w:val="00FA0A33"/>
    <w:rsid w:val="00FA1453"/>
    <w:rsid w:val="00FA1BDF"/>
    <w:rsid w:val="00FA1F7A"/>
    <w:rsid w:val="00FA2C0B"/>
    <w:rsid w:val="00FA2FA8"/>
    <w:rsid w:val="00FA3BD6"/>
    <w:rsid w:val="00FA4473"/>
    <w:rsid w:val="00FA77BF"/>
    <w:rsid w:val="00FB17CF"/>
    <w:rsid w:val="00FB2383"/>
    <w:rsid w:val="00FB3FD4"/>
    <w:rsid w:val="00FB4676"/>
    <w:rsid w:val="00FB7D1F"/>
    <w:rsid w:val="00FC154A"/>
    <w:rsid w:val="00FC26B2"/>
    <w:rsid w:val="00FC3BBE"/>
    <w:rsid w:val="00FC5490"/>
    <w:rsid w:val="00FC66F3"/>
    <w:rsid w:val="00FD22D7"/>
    <w:rsid w:val="00FD3235"/>
    <w:rsid w:val="00FD5281"/>
    <w:rsid w:val="00FD7285"/>
    <w:rsid w:val="00FD77E6"/>
    <w:rsid w:val="00FE2841"/>
    <w:rsid w:val="00FE3E4C"/>
    <w:rsid w:val="00FE63E9"/>
    <w:rsid w:val="00FE669C"/>
    <w:rsid w:val="00FE688D"/>
    <w:rsid w:val="00FE7C12"/>
    <w:rsid w:val="00FF54E7"/>
    <w:rsid w:val="00FF60BD"/>
    <w:rsid w:val="0E473776"/>
    <w:rsid w:val="10BC5281"/>
    <w:rsid w:val="151A3353"/>
    <w:rsid w:val="2158ED4C"/>
    <w:rsid w:val="21DA78D5"/>
    <w:rsid w:val="222F53B8"/>
    <w:rsid w:val="286D9D22"/>
    <w:rsid w:val="29874AC8"/>
    <w:rsid w:val="3223CF7C"/>
    <w:rsid w:val="34F6F91C"/>
    <w:rsid w:val="3701C9D1"/>
    <w:rsid w:val="3B2213A7"/>
    <w:rsid w:val="3BB4CB70"/>
    <w:rsid w:val="3DC1F59C"/>
    <w:rsid w:val="3E912C82"/>
    <w:rsid w:val="429E2F4D"/>
    <w:rsid w:val="457D53E3"/>
    <w:rsid w:val="577DBEA1"/>
    <w:rsid w:val="5BB2234A"/>
    <w:rsid w:val="5CA2FE70"/>
    <w:rsid w:val="63737BE0"/>
    <w:rsid w:val="63B0008F"/>
    <w:rsid w:val="687BEF4D"/>
    <w:rsid w:val="6A3B4B88"/>
    <w:rsid w:val="71D2FE5F"/>
    <w:rsid w:val="77851903"/>
    <w:rsid w:val="77C440A4"/>
    <w:rsid w:val="7ACB3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D1D3899"/>
  <w15:docId w15:val="{AF446BA3-9E21-435A-BFDA-46F3A4F8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6DD"/>
    <w:pPr>
      <w:jc w:val="both"/>
    </w:pPr>
    <w:rPr>
      <w:sz w:val="24"/>
      <w:szCs w:val="24"/>
    </w:rPr>
  </w:style>
  <w:style w:type="paragraph" w:styleId="Heading1">
    <w:name w:val="heading 1"/>
    <w:basedOn w:val="Normal"/>
    <w:next w:val="Normal"/>
    <w:qFormat/>
    <w:rsid w:val="003226DD"/>
    <w:pPr>
      <w:keepNext/>
      <w:autoSpaceDE w:val="0"/>
      <w:autoSpaceDN w:val="0"/>
      <w:ind w:left="1134" w:hanging="1135"/>
      <w:jc w:val="center"/>
      <w:outlineLvl w:val="0"/>
    </w:pPr>
    <w:rPr>
      <w:b/>
      <w:bCs/>
      <w:sz w:val="40"/>
      <w:szCs w:val="40"/>
      <w:lang w:eastAsia="en-US"/>
    </w:rPr>
  </w:style>
  <w:style w:type="paragraph" w:styleId="Heading2">
    <w:name w:val="heading 2"/>
    <w:basedOn w:val="Normal"/>
    <w:next w:val="Normal"/>
    <w:qFormat/>
    <w:rsid w:val="00915D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26DD"/>
    <w:pPr>
      <w:keepNext/>
      <w:autoSpaceDE w:val="0"/>
      <w:autoSpaceDN w:val="0"/>
      <w:ind w:left="1134" w:hanging="1135"/>
      <w:jc w:val="center"/>
      <w:outlineLvl w:val="2"/>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2">
    <w:name w:val="Para0-2"/>
    <w:basedOn w:val="Normal"/>
    <w:link w:val="Para0-2Char"/>
    <w:rsid w:val="003226DD"/>
    <w:pPr>
      <w:autoSpaceDE w:val="0"/>
      <w:autoSpaceDN w:val="0"/>
      <w:ind w:left="1134" w:hanging="1134"/>
    </w:pPr>
    <w:rPr>
      <w:lang w:eastAsia="en-US"/>
    </w:rPr>
  </w:style>
  <w:style w:type="character" w:styleId="PageNumber">
    <w:name w:val="page number"/>
    <w:basedOn w:val="DefaultParagraphFont"/>
    <w:rsid w:val="003226DD"/>
    <w:rPr>
      <w:rFonts w:ascii="Times New Roman" w:hAnsi="Times New Roman" w:cs="Times New Roman"/>
      <w:sz w:val="24"/>
      <w:szCs w:val="24"/>
      <w:lang w:val="en-GB"/>
    </w:rPr>
  </w:style>
  <w:style w:type="paragraph" w:customStyle="1" w:styleId="Indent2">
    <w:name w:val="Indent2"/>
    <w:basedOn w:val="Normal"/>
    <w:rsid w:val="003226DD"/>
    <w:pPr>
      <w:autoSpaceDE w:val="0"/>
      <w:autoSpaceDN w:val="0"/>
      <w:ind w:left="1134"/>
    </w:pPr>
    <w:rPr>
      <w:lang w:eastAsia="en-US"/>
    </w:rPr>
  </w:style>
  <w:style w:type="paragraph" w:customStyle="1" w:styleId="Para0-3">
    <w:name w:val="Para0-3"/>
    <w:basedOn w:val="Normal"/>
    <w:rsid w:val="003226DD"/>
    <w:pPr>
      <w:autoSpaceDE w:val="0"/>
      <w:autoSpaceDN w:val="0"/>
      <w:ind w:left="1701" w:hanging="1701"/>
    </w:pPr>
    <w:rPr>
      <w:lang w:eastAsia="en-US"/>
    </w:rPr>
  </w:style>
  <w:style w:type="paragraph" w:styleId="BodyTextIndent2">
    <w:name w:val="Body Text Indent 2"/>
    <w:basedOn w:val="Normal"/>
    <w:rsid w:val="003226DD"/>
    <w:pPr>
      <w:ind w:left="720" w:hanging="720"/>
      <w:jc w:val="left"/>
    </w:pPr>
    <w:rPr>
      <w:sz w:val="20"/>
      <w:szCs w:val="20"/>
      <w:lang w:eastAsia="en-US"/>
    </w:rPr>
  </w:style>
  <w:style w:type="character" w:customStyle="1" w:styleId="Para0-2Char">
    <w:name w:val="Para0-2 Char"/>
    <w:basedOn w:val="DefaultParagraphFont"/>
    <w:link w:val="Para0-2"/>
    <w:locked/>
    <w:rsid w:val="003226DD"/>
    <w:rPr>
      <w:rFonts w:cs="Times New Roman"/>
      <w:sz w:val="24"/>
      <w:szCs w:val="24"/>
      <w:lang w:val="en-GB" w:eastAsia="en-US"/>
    </w:rPr>
  </w:style>
  <w:style w:type="paragraph" w:styleId="Header">
    <w:name w:val="header"/>
    <w:basedOn w:val="Normal"/>
    <w:rsid w:val="00666AEE"/>
    <w:pPr>
      <w:tabs>
        <w:tab w:val="center" w:pos="4153"/>
        <w:tab w:val="right" w:pos="8306"/>
      </w:tabs>
    </w:pPr>
  </w:style>
  <w:style w:type="paragraph" w:styleId="Footer">
    <w:name w:val="footer"/>
    <w:basedOn w:val="Normal"/>
    <w:rsid w:val="00666AEE"/>
    <w:pPr>
      <w:tabs>
        <w:tab w:val="center" w:pos="4153"/>
        <w:tab w:val="right" w:pos="8306"/>
      </w:tabs>
    </w:pPr>
  </w:style>
  <w:style w:type="paragraph" w:styleId="BalloonText">
    <w:name w:val="Balloon Text"/>
    <w:basedOn w:val="Normal"/>
    <w:semiHidden/>
    <w:rsid w:val="00DA34E6"/>
    <w:rPr>
      <w:rFonts w:ascii="Tahoma" w:hAnsi="Tahoma" w:cs="Tahoma"/>
      <w:sz w:val="16"/>
      <w:szCs w:val="16"/>
    </w:rPr>
  </w:style>
  <w:style w:type="character" w:styleId="CommentReference">
    <w:name w:val="annotation reference"/>
    <w:basedOn w:val="DefaultParagraphFont"/>
    <w:semiHidden/>
    <w:rsid w:val="00246C1D"/>
    <w:rPr>
      <w:rFonts w:cs="Times New Roman"/>
      <w:sz w:val="16"/>
      <w:szCs w:val="16"/>
    </w:rPr>
  </w:style>
  <w:style w:type="paragraph" w:styleId="CommentText">
    <w:name w:val="annotation text"/>
    <w:basedOn w:val="Normal"/>
    <w:semiHidden/>
    <w:rsid w:val="00246C1D"/>
    <w:rPr>
      <w:sz w:val="20"/>
      <w:szCs w:val="20"/>
    </w:rPr>
  </w:style>
  <w:style w:type="paragraph" w:styleId="CommentSubject">
    <w:name w:val="annotation subject"/>
    <w:basedOn w:val="CommentText"/>
    <w:next w:val="CommentText"/>
    <w:semiHidden/>
    <w:rsid w:val="00246C1D"/>
    <w:rPr>
      <w:b/>
      <w:bCs/>
    </w:rPr>
  </w:style>
  <w:style w:type="paragraph" w:styleId="BodyText">
    <w:name w:val="Body Text"/>
    <w:basedOn w:val="Normal"/>
    <w:rsid w:val="00915DB4"/>
    <w:pPr>
      <w:spacing w:after="120"/>
    </w:pPr>
  </w:style>
  <w:style w:type="paragraph" w:customStyle="1" w:styleId="Definitions">
    <w:name w:val="Definitions"/>
    <w:basedOn w:val="Normal"/>
    <w:rsid w:val="00915DB4"/>
    <w:pPr>
      <w:autoSpaceDE w:val="0"/>
      <w:autoSpaceDN w:val="0"/>
      <w:ind w:left="4253" w:hanging="4253"/>
    </w:pPr>
  </w:style>
  <w:style w:type="paragraph" w:customStyle="1" w:styleId="Para75-85">
    <w:name w:val="Para75-85"/>
    <w:basedOn w:val="Normal"/>
    <w:rsid w:val="00915DB4"/>
    <w:pPr>
      <w:autoSpaceDE w:val="0"/>
      <w:autoSpaceDN w:val="0"/>
      <w:ind w:left="4820" w:hanging="567"/>
    </w:pPr>
  </w:style>
  <w:style w:type="paragraph" w:customStyle="1" w:styleId="Level3">
    <w:name w:val="Level 3"/>
    <w:basedOn w:val="Normal"/>
    <w:next w:val="Normal"/>
    <w:rsid w:val="00FC26B2"/>
    <w:pPr>
      <w:tabs>
        <w:tab w:val="num" w:pos="-427"/>
      </w:tabs>
      <w:spacing w:after="240"/>
      <w:ind w:left="-427" w:hanging="180"/>
    </w:pPr>
    <w:rPr>
      <w:rFonts w:ascii="Arial" w:hAnsi="Arial"/>
      <w:sz w:val="20"/>
      <w:lang w:val="en-IE" w:eastAsia="en-US"/>
    </w:rPr>
  </w:style>
  <w:style w:type="paragraph" w:customStyle="1" w:styleId="Level2">
    <w:name w:val="Level 2"/>
    <w:basedOn w:val="Normal"/>
    <w:next w:val="Normal"/>
    <w:rsid w:val="00DF575D"/>
    <w:pPr>
      <w:tabs>
        <w:tab w:val="num" w:pos="-1147"/>
      </w:tabs>
      <w:spacing w:after="240"/>
      <w:ind w:left="-1147" w:hanging="360"/>
    </w:pPr>
    <w:rPr>
      <w:rFonts w:ascii="Arial" w:hAnsi="Arial"/>
      <w:sz w:val="20"/>
      <w:lang w:val="en-IE" w:eastAsia="en-US"/>
    </w:rPr>
  </w:style>
  <w:style w:type="table" w:styleId="TableGrid">
    <w:name w:val="Table Grid"/>
    <w:basedOn w:val="TableNormal"/>
    <w:rsid w:val="00FD52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11C1"/>
    <w:rPr>
      <w:color w:val="0000FF"/>
      <w:u w:val="single"/>
    </w:rPr>
  </w:style>
  <w:style w:type="paragraph" w:customStyle="1" w:styleId="Default">
    <w:name w:val="Default"/>
    <w:rsid w:val="008E1E0C"/>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D0504"/>
    <w:rPr>
      <w:sz w:val="24"/>
      <w:szCs w:val="24"/>
    </w:rPr>
  </w:style>
  <w:style w:type="character" w:styleId="UnresolvedMention">
    <w:name w:val="Unresolved Mention"/>
    <w:basedOn w:val="DefaultParagraphFont"/>
    <w:uiPriority w:val="99"/>
    <w:semiHidden/>
    <w:unhideWhenUsed/>
    <w:rsid w:val="007134DD"/>
    <w:rPr>
      <w:color w:val="605E5C"/>
      <w:shd w:val="clear" w:color="auto" w:fill="E1DFDD"/>
    </w:rPr>
  </w:style>
  <w:style w:type="character" w:customStyle="1" w:styleId="cf01">
    <w:name w:val="cf01"/>
    <w:basedOn w:val="DefaultParagraphFont"/>
    <w:rsid w:val="00A56832"/>
    <w:rPr>
      <w:rFonts w:ascii="Segoe UI" w:hAnsi="Segoe UI" w:cs="Segoe UI" w:hint="default"/>
      <w:color w:val="666666"/>
      <w:sz w:val="18"/>
      <w:szCs w:val="18"/>
      <w:shd w:val="clear" w:color="auto" w:fill="FFFFFF"/>
    </w:rPr>
  </w:style>
  <w:style w:type="paragraph" w:customStyle="1" w:styleId="paragraph">
    <w:name w:val="paragraph"/>
    <w:basedOn w:val="Normal"/>
    <w:rsid w:val="00D836B6"/>
    <w:pPr>
      <w:spacing w:before="100" w:beforeAutospacing="1" w:after="100" w:afterAutospacing="1"/>
      <w:jc w:val="left"/>
    </w:pPr>
    <w:rPr>
      <w:lang w:val="en-IE" w:eastAsia="en-IE"/>
    </w:rPr>
  </w:style>
  <w:style w:type="character" w:customStyle="1" w:styleId="normaltextrun">
    <w:name w:val="normaltextrun"/>
    <w:basedOn w:val="DefaultParagraphFont"/>
    <w:rsid w:val="00D836B6"/>
  </w:style>
  <w:style w:type="character" w:customStyle="1" w:styleId="eop">
    <w:name w:val="eop"/>
    <w:basedOn w:val="DefaultParagraphFont"/>
    <w:rsid w:val="00D836B6"/>
  </w:style>
  <w:style w:type="character" w:customStyle="1" w:styleId="scxw203798011">
    <w:name w:val="scxw203798011"/>
    <w:basedOn w:val="DefaultParagraphFont"/>
    <w:rsid w:val="00D8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5249830">
      <w:bodyDiv w:val="1"/>
      <w:marLeft w:val="0"/>
      <w:marRight w:val="0"/>
      <w:marTop w:val="0"/>
      <w:marBottom w:val="0"/>
      <w:divBdr>
        <w:top w:val="none" w:sz="0" w:space="0" w:color="auto"/>
        <w:left w:val="none" w:sz="0" w:space="0" w:color="auto"/>
        <w:bottom w:val="none" w:sz="0" w:space="0" w:color="auto"/>
        <w:right w:val="none" w:sz="0" w:space="0" w:color="auto"/>
      </w:divBdr>
    </w:div>
    <w:div w:id="496503107">
      <w:bodyDiv w:val="1"/>
      <w:marLeft w:val="0"/>
      <w:marRight w:val="0"/>
      <w:marTop w:val="0"/>
      <w:marBottom w:val="0"/>
      <w:divBdr>
        <w:top w:val="none" w:sz="0" w:space="0" w:color="auto"/>
        <w:left w:val="none" w:sz="0" w:space="0" w:color="auto"/>
        <w:bottom w:val="none" w:sz="0" w:space="0" w:color="auto"/>
        <w:right w:val="none" w:sz="0" w:space="0" w:color="auto"/>
      </w:divBdr>
    </w:div>
    <w:div w:id="1603762363">
      <w:bodyDiv w:val="1"/>
      <w:marLeft w:val="0"/>
      <w:marRight w:val="0"/>
      <w:marTop w:val="0"/>
      <w:marBottom w:val="0"/>
      <w:divBdr>
        <w:top w:val="none" w:sz="0" w:space="0" w:color="auto"/>
        <w:left w:val="none" w:sz="0" w:space="0" w:color="auto"/>
        <w:bottom w:val="none" w:sz="0" w:space="0" w:color="auto"/>
        <w:right w:val="none" w:sz="0" w:space="0" w:color="auto"/>
      </w:divBdr>
      <w:divsChild>
        <w:div w:id="252980167">
          <w:marLeft w:val="0"/>
          <w:marRight w:val="0"/>
          <w:marTop w:val="0"/>
          <w:marBottom w:val="0"/>
          <w:divBdr>
            <w:top w:val="none" w:sz="0" w:space="0" w:color="auto"/>
            <w:left w:val="none" w:sz="0" w:space="0" w:color="auto"/>
            <w:bottom w:val="none" w:sz="0" w:space="0" w:color="auto"/>
            <w:right w:val="none" w:sz="0" w:space="0" w:color="auto"/>
          </w:divBdr>
          <w:divsChild>
            <w:div w:id="165679485">
              <w:marLeft w:val="0"/>
              <w:marRight w:val="0"/>
              <w:marTop w:val="0"/>
              <w:marBottom w:val="0"/>
              <w:divBdr>
                <w:top w:val="none" w:sz="0" w:space="0" w:color="auto"/>
                <w:left w:val="none" w:sz="0" w:space="0" w:color="auto"/>
                <w:bottom w:val="none" w:sz="0" w:space="0" w:color="auto"/>
                <w:right w:val="none" w:sz="0" w:space="0" w:color="auto"/>
              </w:divBdr>
            </w:div>
            <w:div w:id="684676519">
              <w:marLeft w:val="0"/>
              <w:marRight w:val="0"/>
              <w:marTop w:val="0"/>
              <w:marBottom w:val="0"/>
              <w:divBdr>
                <w:top w:val="none" w:sz="0" w:space="0" w:color="auto"/>
                <w:left w:val="none" w:sz="0" w:space="0" w:color="auto"/>
                <w:bottom w:val="none" w:sz="0" w:space="0" w:color="auto"/>
                <w:right w:val="none" w:sz="0" w:space="0" w:color="auto"/>
              </w:divBdr>
            </w:div>
            <w:div w:id="1080102983">
              <w:marLeft w:val="0"/>
              <w:marRight w:val="0"/>
              <w:marTop w:val="0"/>
              <w:marBottom w:val="0"/>
              <w:divBdr>
                <w:top w:val="none" w:sz="0" w:space="0" w:color="auto"/>
                <w:left w:val="none" w:sz="0" w:space="0" w:color="auto"/>
                <w:bottom w:val="none" w:sz="0" w:space="0" w:color="auto"/>
                <w:right w:val="none" w:sz="0" w:space="0" w:color="auto"/>
              </w:divBdr>
            </w:div>
            <w:div w:id="1144739232">
              <w:marLeft w:val="0"/>
              <w:marRight w:val="0"/>
              <w:marTop w:val="0"/>
              <w:marBottom w:val="0"/>
              <w:divBdr>
                <w:top w:val="none" w:sz="0" w:space="0" w:color="auto"/>
                <w:left w:val="none" w:sz="0" w:space="0" w:color="auto"/>
                <w:bottom w:val="none" w:sz="0" w:space="0" w:color="auto"/>
                <w:right w:val="none" w:sz="0" w:space="0" w:color="auto"/>
              </w:divBdr>
            </w:div>
            <w:div w:id="1179277638">
              <w:marLeft w:val="0"/>
              <w:marRight w:val="0"/>
              <w:marTop w:val="0"/>
              <w:marBottom w:val="0"/>
              <w:divBdr>
                <w:top w:val="none" w:sz="0" w:space="0" w:color="auto"/>
                <w:left w:val="none" w:sz="0" w:space="0" w:color="auto"/>
                <w:bottom w:val="none" w:sz="0" w:space="0" w:color="auto"/>
                <w:right w:val="none" w:sz="0" w:space="0" w:color="auto"/>
              </w:divBdr>
            </w:div>
            <w:div w:id="1462918093">
              <w:marLeft w:val="0"/>
              <w:marRight w:val="0"/>
              <w:marTop w:val="0"/>
              <w:marBottom w:val="0"/>
              <w:divBdr>
                <w:top w:val="none" w:sz="0" w:space="0" w:color="auto"/>
                <w:left w:val="none" w:sz="0" w:space="0" w:color="auto"/>
                <w:bottom w:val="none" w:sz="0" w:space="0" w:color="auto"/>
                <w:right w:val="none" w:sz="0" w:space="0" w:color="auto"/>
              </w:divBdr>
            </w:div>
            <w:div w:id="1530754505">
              <w:marLeft w:val="0"/>
              <w:marRight w:val="0"/>
              <w:marTop w:val="0"/>
              <w:marBottom w:val="0"/>
              <w:divBdr>
                <w:top w:val="none" w:sz="0" w:space="0" w:color="auto"/>
                <w:left w:val="none" w:sz="0" w:space="0" w:color="auto"/>
                <w:bottom w:val="none" w:sz="0" w:space="0" w:color="auto"/>
                <w:right w:val="none" w:sz="0" w:space="0" w:color="auto"/>
              </w:divBdr>
            </w:div>
            <w:div w:id="1770350577">
              <w:marLeft w:val="0"/>
              <w:marRight w:val="0"/>
              <w:marTop w:val="0"/>
              <w:marBottom w:val="0"/>
              <w:divBdr>
                <w:top w:val="none" w:sz="0" w:space="0" w:color="auto"/>
                <w:left w:val="none" w:sz="0" w:space="0" w:color="auto"/>
                <w:bottom w:val="none" w:sz="0" w:space="0" w:color="auto"/>
                <w:right w:val="none" w:sz="0" w:space="0" w:color="auto"/>
              </w:divBdr>
            </w:div>
            <w:div w:id="1782265745">
              <w:marLeft w:val="0"/>
              <w:marRight w:val="0"/>
              <w:marTop w:val="0"/>
              <w:marBottom w:val="0"/>
              <w:divBdr>
                <w:top w:val="none" w:sz="0" w:space="0" w:color="auto"/>
                <w:left w:val="none" w:sz="0" w:space="0" w:color="auto"/>
                <w:bottom w:val="none" w:sz="0" w:space="0" w:color="auto"/>
                <w:right w:val="none" w:sz="0" w:space="0" w:color="auto"/>
              </w:divBdr>
            </w:div>
            <w:div w:id="1995723397">
              <w:marLeft w:val="0"/>
              <w:marRight w:val="0"/>
              <w:marTop w:val="0"/>
              <w:marBottom w:val="0"/>
              <w:divBdr>
                <w:top w:val="none" w:sz="0" w:space="0" w:color="auto"/>
                <w:left w:val="none" w:sz="0" w:space="0" w:color="auto"/>
                <w:bottom w:val="none" w:sz="0" w:space="0" w:color="auto"/>
                <w:right w:val="none" w:sz="0" w:space="0" w:color="auto"/>
              </w:divBdr>
            </w:div>
            <w:div w:id="2030332984">
              <w:marLeft w:val="0"/>
              <w:marRight w:val="0"/>
              <w:marTop w:val="0"/>
              <w:marBottom w:val="0"/>
              <w:divBdr>
                <w:top w:val="none" w:sz="0" w:space="0" w:color="auto"/>
                <w:left w:val="none" w:sz="0" w:space="0" w:color="auto"/>
                <w:bottom w:val="none" w:sz="0" w:space="0" w:color="auto"/>
                <w:right w:val="none" w:sz="0" w:space="0" w:color="auto"/>
              </w:divBdr>
            </w:div>
            <w:div w:id="2140680961">
              <w:marLeft w:val="0"/>
              <w:marRight w:val="0"/>
              <w:marTop w:val="0"/>
              <w:marBottom w:val="0"/>
              <w:divBdr>
                <w:top w:val="none" w:sz="0" w:space="0" w:color="auto"/>
                <w:left w:val="none" w:sz="0" w:space="0" w:color="auto"/>
                <w:bottom w:val="none" w:sz="0" w:space="0" w:color="auto"/>
                <w:right w:val="none" w:sz="0" w:space="0" w:color="auto"/>
              </w:divBdr>
            </w:div>
          </w:divsChild>
        </w:div>
        <w:div w:id="1146161804">
          <w:marLeft w:val="0"/>
          <w:marRight w:val="0"/>
          <w:marTop w:val="0"/>
          <w:marBottom w:val="0"/>
          <w:divBdr>
            <w:top w:val="none" w:sz="0" w:space="0" w:color="auto"/>
            <w:left w:val="none" w:sz="0" w:space="0" w:color="auto"/>
            <w:bottom w:val="none" w:sz="0" w:space="0" w:color="auto"/>
            <w:right w:val="none" w:sz="0" w:space="0" w:color="auto"/>
          </w:divBdr>
          <w:divsChild>
            <w:div w:id="25185112">
              <w:marLeft w:val="0"/>
              <w:marRight w:val="0"/>
              <w:marTop w:val="0"/>
              <w:marBottom w:val="0"/>
              <w:divBdr>
                <w:top w:val="none" w:sz="0" w:space="0" w:color="auto"/>
                <w:left w:val="none" w:sz="0" w:space="0" w:color="auto"/>
                <w:bottom w:val="none" w:sz="0" w:space="0" w:color="auto"/>
                <w:right w:val="none" w:sz="0" w:space="0" w:color="auto"/>
              </w:divBdr>
            </w:div>
            <w:div w:id="35543008">
              <w:marLeft w:val="0"/>
              <w:marRight w:val="0"/>
              <w:marTop w:val="0"/>
              <w:marBottom w:val="0"/>
              <w:divBdr>
                <w:top w:val="none" w:sz="0" w:space="0" w:color="auto"/>
                <w:left w:val="none" w:sz="0" w:space="0" w:color="auto"/>
                <w:bottom w:val="none" w:sz="0" w:space="0" w:color="auto"/>
                <w:right w:val="none" w:sz="0" w:space="0" w:color="auto"/>
              </w:divBdr>
            </w:div>
            <w:div w:id="151218153">
              <w:marLeft w:val="0"/>
              <w:marRight w:val="0"/>
              <w:marTop w:val="0"/>
              <w:marBottom w:val="0"/>
              <w:divBdr>
                <w:top w:val="none" w:sz="0" w:space="0" w:color="auto"/>
                <w:left w:val="none" w:sz="0" w:space="0" w:color="auto"/>
                <w:bottom w:val="none" w:sz="0" w:space="0" w:color="auto"/>
                <w:right w:val="none" w:sz="0" w:space="0" w:color="auto"/>
              </w:divBdr>
            </w:div>
            <w:div w:id="208423076">
              <w:marLeft w:val="0"/>
              <w:marRight w:val="0"/>
              <w:marTop w:val="0"/>
              <w:marBottom w:val="0"/>
              <w:divBdr>
                <w:top w:val="none" w:sz="0" w:space="0" w:color="auto"/>
                <w:left w:val="none" w:sz="0" w:space="0" w:color="auto"/>
                <w:bottom w:val="none" w:sz="0" w:space="0" w:color="auto"/>
                <w:right w:val="none" w:sz="0" w:space="0" w:color="auto"/>
              </w:divBdr>
            </w:div>
            <w:div w:id="665403620">
              <w:marLeft w:val="0"/>
              <w:marRight w:val="0"/>
              <w:marTop w:val="0"/>
              <w:marBottom w:val="0"/>
              <w:divBdr>
                <w:top w:val="none" w:sz="0" w:space="0" w:color="auto"/>
                <w:left w:val="none" w:sz="0" w:space="0" w:color="auto"/>
                <w:bottom w:val="none" w:sz="0" w:space="0" w:color="auto"/>
                <w:right w:val="none" w:sz="0" w:space="0" w:color="auto"/>
              </w:divBdr>
            </w:div>
            <w:div w:id="686099134">
              <w:marLeft w:val="0"/>
              <w:marRight w:val="0"/>
              <w:marTop w:val="0"/>
              <w:marBottom w:val="0"/>
              <w:divBdr>
                <w:top w:val="none" w:sz="0" w:space="0" w:color="auto"/>
                <w:left w:val="none" w:sz="0" w:space="0" w:color="auto"/>
                <w:bottom w:val="none" w:sz="0" w:space="0" w:color="auto"/>
                <w:right w:val="none" w:sz="0" w:space="0" w:color="auto"/>
              </w:divBdr>
            </w:div>
            <w:div w:id="692343939">
              <w:marLeft w:val="0"/>
              <w:marRight w:val="0"/>
              <w:marTop w:val="0"/>
              <w:marBottom w:val="0"/>
              <w:divBdr>
                <w:top w:val="none" w:sz="0" w:space="0" w:color="auto"/>
                <w:left w:val="none" w:sz="0" w:space="0" w:color="auto"/>
                <w:bottom w:val="none" w:sz="0" w:space="0" w:color="auto"/>
                <w:right w:val="none" w:sz="0" w:space="0" w:color="auto"/>
              </w:divBdr>
            </w:div>
            <w:div w:id="709377085">
              <w:marLeft w:val="0"/>
              <w:marRight w:val="0"/>
              <w:marTop w:val="0"/>
              <w:marBottom w:val="0"/>
              <w:divBdr>
                <w:top w:val="none" w:sz="0" w:space="0" w:color="auto"/>
                <w:left w:val="none" w:sz="0" w:space="0" w:color="auto"/>
                <w:bottom w:val="none" w:sz="0" w:space="0" w:color="auto"/>
                <w:right w:val="none" w:sz="0" w:space="0" w:color="auto"/>
              </w:divBdr>
            </w:div>
            <w:div w:id="860360004">
              <w:marLeft w:val="0"/>
              <w:marRight w:val="0"/>
              <w:marTop w:val="0"/>
              <w:marBottom w:val="0"/>
              <w:divBdr>
                <w:top w:val="none" w:sz="0" w:space="0" w:color="auto"/>
                <w:left w:val="none" w:sz="0" w:space="0" w:color="auto"/>
                <w:bottom w:val="none" w:sz="0" w:space="0" w:color="auto"/>
                <w:right w:val="none" w:sz="0" w:space="0" w:color="auto"/>
              </w:divBdr>
            </w:div>
            <w:div w:id="919094651">
              <w:marLeft w:val="0"/>
              <w:marRight w:val="0"/>
              <w:marTop w:val="0"/>
              <w:marBottom w:val="0"/>
              <w:divBdr>
                <w:top w:val="none" w:sz="0" w:space="0" w:color="auto"/>
                <w:left w:val="none" w:sz="0" w:space="0" w:color="auto"/>
                <w:bottom w:val="none" w:sz="0" w:space="0" w:color="auto"/>
                <w:right w:val="none" w:sz="0" w:space="0" w:color="auto"/>
              </w:divBdr>
            </w:div>
            <w:div w:id="1190148633">
              <w:marLeft w:val="0"/>
              <w:marRight w:val="0"/>
              <w:marTop w:val="0"/>
              <w:marBottom w:val="0"/>
              <w:divBdr>
                <w:top w:val="none" w:sz="0" w:space="0" w:color="auto"/>
                <w:left w:val="none" w:sz="0" w:space="0" w:color="auto"/>
                <w:bottom w:val="none" w:sz="0" w:space="0" w:color="auto"/>
                <w:right w:val="none" w:sz="0" w:space="0" w:color="auto"/>
              </w:divBdr>
            </w:div>
            <w:div w:id="1285766530">
              <w:marLeft w:val="0"/>
              <w:marRight w:val="0"/>
              <w:marTop w:val="0"/>
              <w:marBottom w:val="0"/>
              <w:divBdr>
                <w:top w:val="none" w:sz="0" w:space="0" w:color="auto"/>
                <w:left w:val="none" w:sz="0" w:space="0" w:color="auto"/>
                <w:bottom w:val="none" w:sz="0" w:space="0" w:color="auto"/>
                <w:right w:val="none" w:sz="0" w:space="0" w:color="auto"/>
              </w:divBdr>
            </w:div>
            <w:div w:id="1357805718">
              <w:marLeft w:val="0"/>
              <w:marRight w:val="0"/>
              <w:marTop w:val="0"/>
              <w:marBottom w:val="0"/>
              <w:divBdr>
                <w:top w:val="none" w:sz="0" w:space="0" w:color="auto"/>
                <w:left w:val="none" w:sz="0" w:space="0" w:color="auto"/>
                <w:bottom w:val="none" w:sz="0" w:space="0" w:color="auto"/>
                <w:right w:val="none" w:sz="0" w:space="0" w:color="auto"/>
              </w:divBdr>
            </w:div>
            <w:div w:id="1369718040">
              <w:marLeft w:val="0"/>
              <w:marRight w:val="0"/>
              <w:marTop w:val="0"/>
              <w:marBottom w:val="0"/>
              <w:divBdr>
                <w:top w:val="none" w:sz="0" w:space="0" w:color="auto"/>
                <w:left w:val="none" w:sz="0" w:space="0" w:color="auto"/>
                <w:bottom w:val="none" w:sz="0" w:space="0" w:color="auto"/>
                <w:right w:val="none" w:sz="0" w:space="0" w:color="auto"/>
              </w:divBdr>
            </w:div>
            <w:div w:id="1444036029">
              <w:marLeft w:val="0"/>
              <w:marRight w:val="0"/>
              <w:marTop w:val="0"/>
              <w:marBottom w:val="0"/>
              <w:divBdr>
                <w:top w:val="none" w:sz="0" w:space="0" w:color="auto"/>
                <w:left w:val="none" w:sz="0" w:space="0" w:color="auto"/>
                <w:bottom w:val="none" w:sz="0" w:space="0" w:color="auto"/>
                <w:right w:val="none" w:sz="0" w:space="0" w:color="auto"/>
              </w:divBdr>
            </w:div>
            <w:div w:id="1640456308">
              <w:marLeft w:val="0"/>
              <w:marRight w:val="0"/>
              <w:marTop w:val="0"/>
              <w:marBottom w:val="0"/>
              <w:divBdr>
                <w:top w:val="none" w:sz="0" w:space="0" w:color="auto"/>
                <w:left w:val="none" w:sz="0" w:space="0" w:color="auto"/>
                <w:bottom w:val="none" w:sz="0" w:space="0" w:color="auto"/>
                <w:right w:val="none" w:sz="0" w:space="0" w:color="auto"/>
              </w:divBdr>
            </w:div>
            <w:div w:id="1753698392">
              <w:marLeft w:val="0"/>
              <w:marRight w:val="0"/>
              <w:marTop w:val="0"/>
              <w:marBottom w:val="0"/>
              <w:divBdr>
                <w:top w:val="none" w:sz="0" w:space="0" w:color="auto"/>
                <w:left w:val="none" w:sz="0" w:space="0" w:color="auto"/>
                <w:bottom w:val="none" w:sz="0" w:space="0" w:color="auto"/>
                <w:right w:val="none" w:sz="0" w:space="0" w:color="auto"/>
              </w:divBdr>
            </w:div>
            <w:div w:id="1763066234">
              <w:marLeft w:val="0"/>
              <w:marRight w:val="0"/>
              <w:marTop w:val="0"/>
              <w:marBottom w:val="0"/>
              <w:divBdr>
                <w:top w:val="none" w:sz="0" w:space="0" w:color="auto"/>
                <w:left w:val="none" w:sz="0" w:space="0" w:color="auto"/>
                <w:bottom w:val="none" w:sz="0" w:space="0" w:color="auto"/>
                <w:right w:val="none" w:sz="0" w:space="0" w:color="auto"/>
              </w:divBdr>
            </w:div>
            <w:div w:id="1948078929">
              <w:marLeft w:val="0"/>
              <w:marRight w:val="0"/>
              <w:marTop w:val="0"/>
              <w:marBottom w:val="0"/>
              <w:divBdr>
                <w:top w:val="none" w:sz="0" w:space="0" w:color="auto"/>
                <w:left w:val="none" w:sz="0" w:space="0" w:color="auto"/>
                <w:bottom w:val="none" w:sz="0" w:space="0" w:color="auto"/>
                <w:right w:val="none" w:sz="0" w:space="0" w:color="auto"/>
              </w:divBdr>
            </w:div>
            <w:div w:id="2095317612">
              <w:marLeft w:val="0"/>
              <w:marRight w:val="0"/>
              <w:marTop w:val="0"/>
              <w:marBottom w:val="0"/>
              <w:divBdr>
                <w:top w:val="none" w:sz="0" w:space="0" w:color="auto"/>
                <w:left w:val="none" w:sz="0" w:space="0" w:color="auto"/>
                <w:bottom w:val="none" w:sz="0" w:space="0" w:color="auto"/>
                <w:right w:val="none" w:sz="0" w:space="0" w:color="auto"/>
              </w:divBdr>
            </w:div>
          </w:divsChild>
        </w:div>
        <w:div w:id="1736312743">
          <w:marLeft w:val="0"/>
          <w:marRight w:val="0"/>
          <w:marTop w:val="0"/>
          <w:marBottom w:val="0"/>
          <w:divBdr>
            <w:top w:val="none" w:sz="0" w:space="0" w:color="auto"/>
            <w:left w:val="none" w:sz="0" w:space="0" w:color="auto"/>
            <w:bottom w:val="none" w:sz="0" w:space="0" w:color="auto"/>
            <w:right w:val="none" w:sz="0" w:space="0" w:color="auto"/>
          </w:divBdr>
          <w:divsChild>
            <w:div w:id="111022119">
              <w:marLeft w:val="0"/>
              <w:marRight w:val="0"/>
              <w:marTop w:val="0"/>
              <w:marBottom w:val="0"/>
              <w:divBdr>
                <w:top w:val="none" w:sz="0" w:space="0" w:color="auto"/>
                <w:left w:val="none" w:sz="0" w:space="0" w:color="auto"/>
                <w:bottom w:val="none" w:sz="0" w:space="0" w:color="auto"/>
                <w:right w:val="none" w:sz="0" w:space="0" w:color="auto"/>
              </w:divBdr>
            </w:div>
            <w:div w:id="179777895">
              <w:marLeft w:val="0"/>
              <w:marRight w:val="0"/>
              <w:marTop w:val="0"/>
              <w:marBottom w:val="0"/>
              <w:divBdr>
                <w:top w:val="none" w:sz="0" w:space="0" w:color="auto"/>
                <w:left w:val="none" w:sz="0" w:space="0" w:color="auto"/>
                <w:bottom w:val="none" w:sz="0" w:space="0" w:color="auto"/>
                <w:right w:val="none" w:sz="0" w:space="0" w:color="auto"/>
              </w:divBdr>
            </w:div>
            <w:div w:id="432558324">
              <w:marLeft w:val="0"/>
              <w:marRight w:val="0"/>
              <w:marTop w:val="0"/>
              <w:marBottom w:val="0"/>
              <w:divBdr>
                <w:top w:val="none" w:sz="0" w:space="0" w:color="auto"/>
                <w:left w:val="none" w:sz="0" w:space="0" w:color="auto"/>
                <w:bottom w:val="none" w:sz="0" w:space="0" w:color="auto"/>
                <w:right w:val="none" w:sz="0" w:space="0" w:color="auto"/>
              </w:divBdr>
            </w:div>
            <w:div w:id="795293661">
              <w:marLeft w:val="0"/>
              <w:marRight w:val="0"/>
              <w:marTop w:val="0"/>
              <w:marBottom w:val="0"/>
              <w:divBdr>
                <w:top w:val="none" w:sz="0" w:space="0" w:color="auto"/>
                <w:left w:val="none" w:sz="0" w:space="0" w:color="auto"/>
                <w:bottom w:val="none" w:sz="0" w:space="0" w:color="auto"/>
                <w:right w:val="none" w:sz="0" w:space="0" w:color="auto"/>
              </w:divBdr>
            </w:div>
            <w:div w:id="851916509">
              <w:marLeft w:val="0"/>
              <w:marRight w:val="0"/>
              <w:marTop w:val="0"/>
              <w:marBottom w:val="0"/>
              <w:divBdr>
                <w:top w:val="none" w:sz="0" w:space="0" w:color="auto"/>
                <w:left w:val="none" w:sz="0" w:space="0" w:color="auto"/>
                <w:bottom w:val="none" w:sz="0" w:space="0" w:color="auto"/>
                <w:right w:val="none" w:sz="0" w:space="0" w:color="auto"/>
              </w:divBdr>
            </w:div>
            <w:div w:id="873225095">
              <w:marLeft w:val="0"/>
              <w:marRight w:val="0"/>
              <w:marTop w:val="0"/>
              <w:marBottom w:val="0"/>
              <w:divBdr>
                <w:top w:val="none" w:sz="0" w:space="0" w:color="auto"/>
                <w:left w:val="none" w:sz="0" w:space="0" w:color="auto"/>
                <w:bottom w:val="none" w:sz="0" w:space="0" w:color="auto"/>
                <w:right w:val="none" w:sz="0" w:space="0" w:color="auto"/>
              </w:divBdr>
            </w:div>
            <w:div w:id="877666235">
              <w:marLeft w:val="0"/>
              <w:marRight w:val="0"/>
              <w:marTop w:val="0"/>
              <w:marBottom w:val="0"/>
              <w:divBdr>
                <w:top w:val="none" w:sz="0" w:space="0" w:color="auto"/>
                <w:left w:val="none" w:sz="0" w:space="0" w:color="auto"/>
                <w:bottom w:val="none" w:sz="0" w:space="0" w:color="auto"/>
                <w:right w:val="none" w:sz="0" w:space="0" w:color="auto"/>
              </w:divBdr>
            </w:div>
            <w:div w:id="926772094">
              <w:marLeft w:val="0"/>
              <w:marRight w:val="0"/>
              <w:marTop w:val="0"/>
              <w:marBottom w:val="0"/>
              <w:divBdr>
                <w:top w:val="none" w:sz="0" w:space="0" w:color="auto"/>
                <w:left w:val="none" w:sz="0" w:space="0" w:color="auto"/>
                <w:bottom w:val="none" w:sz="0" w:space="0" w:color="auto"/>
                <w:right w:val="none" w:sz="0" w:space="0" w:color="auto"/>
              </w:divBdr>
            </w:div>
            <w:div w:id="934559995">
              <w:marLeft w:val="0"/>
              <w:marRight w:val="0"/>
              <w:marTop w:val="0"/>
              <w:marBottom w:val="0"/>
              <w:divBdr>
                <w:top w:val="none" w:sz="0" w:space="0" w:color="auto"/>
                <w:left w:val="none" w:sz="0" w:space="0" w:color="auto"/>
                <w:bottom w:val="none" w:sz="0" w:space="0" w:color="auto"/>
                <w:right w:val="none" w:sz="0" w:space="0" w:color="auto"/>
              </w:divBdr>
            </w:div>
            <w:div w:id="950936044">
              <w:marLeft w:val="0"/>
              <w:marRight w:val="0"/>
              <w:marTop w:val="0"/>
              <w:marBottom w:val="0"/>
              <w:divBdr>
                <w:top w:val="none" w:sz="0" w:space="0" w:color="auto"/>
                <w:left w:val="none" w:sz="0" w:space="0" w:color="auto"/>
                <w:bottom w:val="none" w:sz="0" w:space="0" w:color="auto"/>
                <w:right w:val="none" w:sz="0" w:space="0" w:color="auto"/>
              </w:divBdr>
            </w:div>
            <w:div w:id="984089730">
              <w:marLeft w:val="0"/>
              <w:marRight w:val="0"/>
              <w:marTop w:val="0"/>
              <w:marBottom w:val="0"/>
              <w:divBdr>
                <w:top w:val="none" w:sz="0" w:space="0" w:color="auto"/>
                <w:left w:val="none" w:sz="0" w:space="0" w:color="auto"/>
                <w:bottom w:val="none" w:sz="0" w:space="0" w:color="auto"/>
                <w:right w:val="none" w:sz="0" w:space="0" w:color="auto"/>
              </w:divBdr>
            </w:div>
            <w:div w:id="1070158482">
              <w:marLeft w:val="0"/>
              <w:marRight w:val="0"/>
              <w:marTop w:val="0"/>
              <w:marBottom w:val="0"/>
              <w:divBdr>
                <w:top w:val="none" w:sz="0" w:space="0" w:color="auto"/>
                <w:left w:val="none" w:sz="0" w:space="0" w:color="auto"/>
                <w:bottom w:val="none" w:sz="0" w:space="0" w:color="auto"/>
                <w:right w:val="none" w:sz="0" w:space="0" w:color="auto"/>
              </w:divBdr>
            </w:div>
            <w:div w:id="1167868630">
              <w:marLeft w:val="0"/>
              <w:marRight w:val="0"/>
              <w:marTop w:val="0"/>
              <w:marBottom w:val="0"/>
              <w:divBdr>
                <w:top w:val="none" w:sz="0" w:space="0" w:color="auto"/>
                <w:left w:val="none" w:sz="0" w:space="0" w:color="auto"/>
                <w:bottom w:val="none" w:sz="0" w:space="0" w:color="auto"/>
                <w:right w:val="none" w:sz="0" w:space="0" w:color="auto"/>
              </w:divBdr>
            </w:div>
            <w:div w:id="1259748816">
              <w:marLeft w:val="0"/>
              <w:marRight w:val="0"/>
              <w:marTop w:val="0"/>
              <w:marBottom w:val="0"/>
              <w:divBdr>
                <w:top w:val="none" w:sz="0" w:space="0" w:color="auto"/>
                <w:left w:val="none" w:sz="0" w:space="0" w:color="auto"/>
                <w:bottom w:val="none" w:sz="0" w:space="0" w:color="auto"/>
                <w:right w:val="none" w:sz="0" w:space="0" w:color="auto"/>
              </w:divBdr>
            </w:div>
            <w:div w:id="1275942416">
              <w:marLeft w:val="0"/>
              <w:marRight w:val="0"/>
              <w:marTop w:val="0"/>
              <w:marBottom w:val="0"/>
              <w:divBdr>
                <w:top w:val="none" w:sz="0" w:space="0" w:color="auto"/>
                <w:left w:val="none" w:sz="0" w:space="0" w:color="auto"/>
                <w:bottom w:val="none" w:sz="0" w:space="0" w:color="auto"/>
                <w:right w:val="none" w:sz="0" w:space="0" w:color="auto"/>
              </w:divBdr>
            </w:div>
            <w:div w:id="1496918431">
              <w:marLeft w:val="0"/>
              <w:marRight w:val="0"/>
              <w:marTop w:val="0"/>
              <w:marBottom w:val="0"/>
              <w:divBdr>
                <w:top w:val="none" w:sz="0" w:space="0" w:color="auto"/>
                <w:left w:val="none" w:sz="0" w:space="0" w:color="auto"/>
                <w:bottom w:val="none" w:sz="0" w:space="0" w:color="auto"/>
                <w:right w:val="none" w:sz="0" w:space="0" w:color="auto"/>
              </w:divBdr>
            </w:div>
            <w:div w:id="1550726996">
              <w:marLeft w:val="0"/>
              <w:marRight w:val="0"/>
              <w:marTop w:val="0"/>
              <w:marBottom w:val="0"/>
              <w:divBdr>
                <w:top w:val="none" w:sz="0" w:space="0" w:color="auto"/>
                <w:left w:val="none" w:sz="0" w:space="0" w:color="auto"/>
                <w:bottom w:val="none" w:sz="0" w:space="0" w:color="auto"/>
                <w:right w:val="none" w:sz="0" w:space="0" w:color="auto"/>
              </w:divBdr>
            </w:div>
            <w:div w:id="1936132605">
              <w:marLeft w:val="0"/>
              <w:marRight w:val="0"/>
              <w:marTop w:val="0"/>
              <w:marBottom w:val="0"/>
              <w:divBdr>
                <w:top w:val="none" w:sz="0" w:space="0" w:color="auto"/>
                <w:left w:val="none" w:sz="0" w:space="0" w:color="auto"/>
                <w:bottom w:val="none" w:sz="0" w:space="0" w:color="auto"/>
                <w:right w:val="none" w:sz="0" w:space="0" w:color="auto"/>
              </w:divBdr>
            </w:div>
            <w:div w:id="2021546025">
              <w:marLeft w:val="0"/>
              <w:marRight w:val="0"/>
              <w:marTop w:val="0"/>
              <w:marBottom w:val="0"/>
              <w:divBdr>
                <w:top w:val="none" w:sz="0" w:space="0" w:color="auto"/>
                <w:left w:val="none" w:sz="0" w:space="0" w:color="auto"/>
                <w:bottom w:val="none" w:sz="0" w:space="0" w:color="auto"/>
                <w:right w:val="none" w:sz="0" w:space="0" w:color="auto"/>
              </w:divBdr>
            </w:div>
            <w:div w:id="2040352676">
              <w:marLeft w:val="0"/>
              <w:marRight w:val="0"/>
              <w:marTop w:val="0"/>
              <w:marBottom w:val="0"/>
              <w:divBdr>
                <w:top w:val="none" w:sz="0" w:space="0" w:color="auto"/>
                <w:left w:val="none" w:sz="0" w:space="0" w:color="auto"/>
                <w:bottom w:val="none" w:sz="0" w:space="0" w:color="auto"/>
                <w:right w:val="none" w:sz="0" w:space="0" w:color="auto"/>
              </w:divBdr>
            </w:div>
          </w:divsChild>
        </w:div>
        <w:div w:id="1747996466">
          <w:marLeft w:val="0"/>
          <w:marRight w:val="0"/>
          <w:marTop w:val="0"/>
          <w:marBottom w:val="0"/>
          <w:divBdr>
            <w:top w:val="none" w:sz="0" w:space="0" w:color="auto"/>
            <w:left w:val="none" w:sz="0" w:space="0" w:color="auto"/>
            <w:bottom w:val="none" w:sz="0" w:space="0" w:color="auto"/>
            <w:right w:val="none" w:sz="0" w:space="0" w:color="auto"/>
          </w:divBdr>
          <w:divsChild>
            <w:div w:id="148597604">
              <w:marLeft w:val="0"/>
              <w:marRight w:val="0"/>
              <w:marTop w:val="0"/>
              <w:marBottom w:val="0"/>
              <w:divBdr>
                <w:top w:val="none" w:sz="0" w:space="0" w:color="auto"/>
                <w:left w:val="none" w:sz="0" w:space="0" w:color="auto"/>
                <w:bottom w:val="none" w:sz="0" w:space="0" w:color="auto"/>
                <w:right w:val="none" w:sz="0" w:space="0" w:color="auto"/>
              </w:divBdr>
            </w:div>
            <w:div w:id="376321755">
              <w:marLeft w:val="0"/>
              <w:marRight w:val="0"/>
              <w:marTop w:val="0"/>
              <w:marBottom w:val="0"/>
              <w:divBdr>
                <w:top w:val="none" w:sz="0" w:space="0" w:color="auto"/>
                <w:left w:val="none" w:sz="0" w:space="0" w:color="auto"/>
                <w:bottom w:val="none" w:sz="0" w:space="0" w:color="auto"/>
                <w:right w:val="none" w:sz="0" w:space="0" w:color="auto"/>
              </w:divBdr>
            </w:div>
            <w:div w:id="404030513">
              <w:marLeft w:val="0"/>
              <w:marRight w:val="0"/>
              <w:marTop w:val="0"/>
              <w:marBottom w:val="0"/>
              <w:divBdr>
                <w:top w:val="none" w:sz="0" w:space="0" w:color="auto"/>
                <w:left w:val="none" w:sz="0" w:space="0" w:color="auto"/>
                <w:bottom w:val="none" w:sz="0" w:space="0" w:color="auto"/>
                <w:right w:val="none" w:sz="0" w:space="0" w:color="auto"/>
              </w:divBdr>
            </w:div>
            <w:div w:id="447628187">
              <w:marLeft w:val="0"/>
              <w:marRight w:val="0"/>
              <w:marTop w:val="0"/>
              <w:marBottom w:val="0"/>
              <w:divBdr>
                <w:top w:val="none" w:sz="0" w:space="0" w:color="auto"/>
                <w:left w:val="none" w:sz="0" w:space="0" w:color="auto"/>
                <w:bottom w:val="none" w:sz="0" w:space="0" w:color="auto"/>
                <w:right w:val="none" w:sz="0" w:space="0" w:color="auto"/>
              </w:divBdr>
            </w:div>
            <w:div w:id="973296947">
              <w:marLeft w:val="0"/>
              <w:marRight w:val="0"/>
              <w:marTop w:val="0"/>
              <w:marBottom w:val="0"/>
              <w:divBdr>
                <w:top w:val="none" w:sz="0" w:space="0" w:color="auto"/>
                <w:left w:val="none" w:sz="0" w:space="0" w:color="auto"/>
                <w:bottom w:val="none" w:sz="0" w:space="0" w:color="auto"/>
                <w:right w:val="none" w:sz="0" w:space="0" w:color="auto"/>
              </w:divBdr>
            </w:div>
            <w:div w:id="1067413785">
              <w:marLeft w:val="0"/>
              <w:marRight w:val="0"/>
              <w:marTop w:val="0"/>
              <w:marBottom w:val="0"/>
              <w:divBdr>
                <w:top w:val="none" w:sz="0" w:space="0" w:color="auto"/>
                <w:left w:val="none" w:sz="0" w:space="0" w:color="auto"/>
                <w:bottom w:val="none" w:sz="0" w:space="0" w:color="auto"/>
                <w:right w:val="none" w:sz="0" w:space="0" w:color="auto"/>
              </w:divBdr>
            </w:div>
            <w:div w:id="1082874372">
              <w:marLeft w:val="0"/>
              <w:marRight w:val="0"/>
              <w:marTop w:val="0"/>
              <w:marBottom w:val="0"/>
              <w:divBdr>
                <w:top w:val="none" w:sz="0" w:space="0" w:color="auto"/>
                <w:left w:val="none" w:sz="0" w:space="0" w:color="auto"/>
                <w:bottom w:val="none" w:sz="0" w:space="0" w:color="auto"/>
                <w:right w:val="none" w:sz="0" w:space="0" w:color="auto"/>
              </w:divBdr>
            </w:div>
            <w:div w:id="1123694661">
              <w:marLeft w:val="0"/>
              <w:marRight w:val="0"/>
              <w:marTop w:val="0"/>
              <w:marBottom w:val="0"/>
              <w:divBdr>
                <w:top w:val="none" w:sz="0" w:space="0" w:color="auto"/>
                <w:left w:val="none" w:sz="0" w:space="0" w:color="auto"/>
                <w:bottom w:val="none" w:sz="0" w:space="0" w:color="auto"/>
                <w:right w:val="none" w:sz="0" w:space="0" w:color="auto"/>
              </w:divBdr>
            </w:div>
            <w:div w:id="1182932810">
              <w:marLeft w:val="0"/>
              <w:marRight w:val="0"/>
              <w:marTop w:val="0"/>
              <w:marBottom w:val="0"/>
              <w:divBdr>
                <w:top w:val="none" w:sz="0" w:space="0" w:color="auto"/>
                <w:left w:val="none" w:sz="0" w:space="0" w:color="auto"/>
                <w:bottom w:val="none" w:sz="0" w:space="0" w:color="auto"/>
                <w:right w:val="none" w:sz="0" w:space="0" w:color="auto"/>
              </w:divBdr>
            </w:div>
            <w:div w:id="1321469805">
              <w:marLeft w:val="0"/>
              <w:marRight w:val="0"/>
              <w:marTop w:val="0"/>
              <w:marBottom w:val="0"/>
              <w:divBdr>
                <w:top w:val="none" w:sz="0" w:space="0" w:color="auto"/>
                <w:left w:val="none" w:sz="0" w:space="0" w:color="auto"/>
                <w:bottom w:val="none" w:sz="0" w:space="0" w:color="auto"/>
                <w:right w:val="none" w:sz="0" w:space="0" w:color="auto"/>
              </w:divBdr>
            </w:div>
            <w:div w:id="1347899076">
              <w:marLeft w:val="0"/>
              <w:marRight w:val="0"/>
              <w:marTop w:val="0"/>
              <w:marBottom w:val="0"/>
              <w:divBdr>
                <w:top w:val="none" w:sz="0" w:space="0" w:color="auto"/>
                <w:left w:val="none" w:sz="0" w:space="0" w:color="auto"/>
                <w:bottom w:val="none" w:sz="0" w:space="0" w:color="auto"/>
                <w:right w:val="none" w:sz="0" w:space="0" w:color="auto"/>
              </w:divBdr>
            </w:div>
            <w:div w:id="17430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112.ie/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084C0E5503747B38933FA616D3DE7" ma:contentTypeVersion="4" ma:contentTypeDescription="Create a new document." ma:contentTypeScope="" ma:versionID="f956338fc570f8352f6d62e306571a8d">
  <xsd:schema xmlns:xsd="http://www.w3.org/2001/XMLSchema" xmlns:xs="http://www.w3.org/2001/XMLSchema" xmlns:p="http://schemas.microsoft.com/office/2006/metadata/properties" xmlns:ns2="ce1a631c-40c0-43c6-a21e-a8df60b5abdb" targetNamespace="http://schemas.microsoft.com/office/2006/metadata/properties" ma:root="true" ma:fieldsID="cdac671058fedfebc310debc2ffe5265" ns2:_="">
    <xsd:import namespace="ce1a631c-40c0-43c6-a21e-a8df60b5a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631c-40c0-43c6-a21e-a8df60b5a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A6EC4-B551-43CC-A644-6044BB883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631c-40c0-43c6-a21e-a8df60b5a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6AA61-DFC3-4F0B-81DA-B856C666702F}">
  <ds:schemaRefs>
    <ds:schemaRef ds:uri="http://schemas.microsoft.com/sharepoint/v3/contenttype/forms"/>
  </ds:schemaRefs>
</ds:datastoreItem>
</file>

<file path=customXml/itemProps3.xml><?xml version="1.0" encoding="utf-8"?>
<ds:datastoreItem xmlns:ds="http://schemas.openxmlformats.org/officeDocument/2006/customXml" ds:itemID="{091C6E53-E532-47E5-A575-ED68527A1C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9369</Words>
  <Characters>53409</Characters>
  <Application>Microsoft Office Word</Application>
  <DocSecurity>0</DocSecurity>
  <Lines>445</Lines>
  <Paragraphs>125</Paragraphs>
  <ScaleCrop>false</ScaleCrop>
  <Company>British Telecom</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#[DATED]</dc:title>
  <dc:subject/>
  <dc:creator>British Telecom</dc:creator>
  <cp:keywords/>
  <cp:lastModifiedBy>Therese Gunning (NQL R)</cp:lastModifiedBy>
  <cp:revision>186</cp:revision>
  <cp:lastPrinted>2010-04-15T12:48:00Z</cp:lastPrinted>
  <dcterms:created xsi:type="dcterms:W3CDTF">2025-06-03T01:07:00Z</dcterms:created>
  <dcterms:modified xsi:type="dcterms:W3CDTF">2025-08-12T09:55:00Z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0x010100F1F084C0E5503747B38933FA616D3DE7</vt:lpwstr>
  </property>
  <property fmtid="{D5CDD505-2E9C-101B-9397-08002B2CF9AE}" pid="3" name="MSIP_Label_55818d02-8d25-4bb9-b27c-e4db64670887_Enabled">
    <vt:lpwstr>true</vt:lpwstr>
  </property>
  <property fmtid="{D5CDD505-2E9C-101B-9397-08002B2CF9AE}" pid="4" name="MSIP_Label_55818d02-8d25-4bb9-b27c-e4db64670887_SetDate">
    <vt:lpwstr>2025-05-19T09:13:31Z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2d334cd2-6638-4468-b360-975b884eefd0</vt:lpwstr>
  </property>
  <property fmtid="{D5CDD505-2E9C-101B-9397-08002B2CF9AE}" pid="9" name="MSIP_Label_55818d02-8d25-4bb9-b27c-e4db64670887_ContentBits">
    <vt:lpwstr>0</vt:lpwstr>
  </property>
  <property fmtid="{D5CDD505-2E9C-101B-9397-08002B2CF9AE}" pid="10" name="MSIP_Label_55818d02-8d25-4bb9-b27c-e4db64670887_Tag">
    <vt:lpwstr>10, 3, 0, 1</vt:lpwstr>
  </property>
  <property fmtid="{D5CDD505-2E9C-101B-9397-08002B2CF9AE}" pid="11" name="MediaServiceImageTags">
    <vt:lpwstr/>
  </property>
</Properties>
</file>